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066ABF9B" w:rsidR="0035531B" w:rsidRDefault="0035531B" w:rsidP="00EB46E5">
      <w:pPr>
        <w:pStyle w:val="Titul2"/>
      </w:pPr>
      <w:r w:rsidRPr="00683156">
        <w:t>„</w:t>
      </w:r>
      <w:r w:rsidR="00683156" w:rsidRPr="00683156">
        <w:t>Kopřivnice ON – rekonstrukce výpravní budovy</w:t>
      </w:r>
      <w:r w:rsidRPr="00683156">
        <w:t>“</w:t>
      </w:r>
    </w:p>
    <w:p w14:paraId="62F3EC24" w14:textId="77777777" w:rsidR="00AD0C7B" w:rsidRPr="006C2343" w:rsidRDefault="00AD0C7B" w:rsidP="00EB46E5">
      <w:pPr>
        <w:pStyle w:val="Titul2"/>
      </w:pPr>
    </w:p>
    <w:p w14:paraId="42B71179" w14:textId="49A12AC3" w:rsidR="00EA4A40" w:rsidRDefault="00EA4A40" w:rsidP="00EA4A40">
      <w:pPr>
        <w:pStyle w:val="Text1-1"/>
        <w:numPr>
          <w:ilvl w:val="0"/>
          <w:numId w:val="0"/>
        </w:numPr>
        <w:tabs>
          <w:tab w:val="left" w:pos="708"/>
        </w:tabs>
        <w:ind w:left="737" w:hanging="737"/>
      </w:pPr>
      <w:r>
        <w:t xml:space="preserve">Č.j. </w:t>
      </w:r>
      <w:r w:rsidR="00683156" w:rsidRPr="00683156">
        <w:t>10971/2024-SŽ-SSV-Ú3</w:t>
      </w:r>
    </w:p>
    <w:p w14:paraId="43DE8F7A" w14:textId="77777777" w:rsidR="006C2343" w:rsidRPr="006C2343" w:rsidRDefault="00315FB1" w:rsidP="00315FB1">
      <w:pPr>
        <w:pStyle w:val="Titul2"/>
        <w:tabs>
          <w:tab w:val="clear" w:pos="6796"/>
          <w:tab w:val="left" w:pos="3764"/>
        </w:tabs>
      </w:pPr>
      <w:r>
        <w:tab/>
      </w:r>
    </w:p>
    <w:p w14:paraId="54A276D3" w14:textId="77777777" w:rsidR="00CE7767" w:rsidRDefault="00CE7767" w:rsidP="005F769B">
      <w:pPr>
        <w:spacing w:after="0"/>
        <w:rPr>
          <w:i/>
          <w:color w:val="FF0000"/>
        </w:rPr>
      </w:pPr>
    </w:p>
    <w:p w14:paraId="3BCAB355" w14:textId="0E3FAE28" w:rsidR="005F769B" w:rsidRDefault="00F104C8" w:rsidP="005F769B">
      <w:pPr>
        <w:spacing w:after="0" w:line="240" w:lineRule="auto"/>
        <w:rPr>
          <w:i/>
          <w:color w:val="FF0000"/>
        </w:rPr>
      </w:pPr>
      <w:r>
        <w:rPr>
          <w:rFonts w:eastAsia="Verdana" w:cs="Calibri"/>
          <w:noProof/>
          <w:sz w:val="12"/>
          <w:szCs w:val="12"/>
          <w:lang w:eastAsia="cs-CZ"/>
        </w:rPr>
        <w:drawing>
          <wp:inline distT="0" distB="0" distL="0" distR="0" wp14:anchorId="3C08E96E" wp14:editId="04477D91">
            <wp:extent cx="2926080" cy="650842"/>
            <wp:effectExtent l="0" t="0" r="0" b="0"/>
            <wp:docPr id="2" name="Obrázek 2" descr="Obsah obrázku Písmo, Elektricky modrá, modrá, Výrazná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Písmo, Elektricky modrá, modrá, Výrazná modrá&#10;&#10;Popis byl vytvořen automaticky"/>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3026412" cy="673159"/>
                    </a:xfrm>
                    <a:prstGeom prst="rect">
                      <a:avLst/>
                    </a:prstGeom>
                  </pic:spPr>
                </pic:pic>
              </a:graphicData>
            </a:graphic>
          </wp:inline>
        </w:drawing>
      </w:r>
    </w:p>
    <w:p w14:paraId="4ED24C07" w14:textId="77777777" w:rsidR="0072463E" w:rsidRDefault="0072463E">
      <w:r>
        <w:br w:type="page"/>
      </w:r>
    </w:p>
    <w:p w14:paraId="79C4ED12" w14:textId="68A64C84" w:rsidR="00826B7B" w:rsidRDefault="00692BAA" w:rsidP="0072463E">
      <w:r>
        <w:lastRenderedPageBreak/>
        <w:tab/>
      </w:r>
    </w:p>
    <w:p w14:paraId="12C7B4D1" w14:textId="77777777" w:rsidR="00BD7E91" w:rsidRDefault="00BD7E91" w:rsidP="00FE4333">
      <w:pPr>
        <w:pStyle w:val="Nadpisbezsl1-1"/>
      </w:pPr>
      <w:r>
        <w:t>Obsah</w:t>
      </w:r>
      <w:r w:rsidR="00887F36">
        <w:t xml:space="preserve"> </w:t>
      </w:r>
    </w:p>
    <w:p w14:paraId="7488879F" w14:textId="5BE3ABF5" w:rsidR="00301C39"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85493261" w:history="1">
        <w:r w:rsidR="00301C39" w:rsidRPr="00FC40CD">
          <w:rPr>
            <w:rStyle w:val="Hypertextovodkaz"/>
          </w:rPr>
          <w:t>1.</w:t>
        </w:r>
        <w:r w:rsidR="00301C39">
          <w:rPr>
            <w:rFonts w:eastAsiaTheme="minorEastAsia"/>
            <w:caps w:val="0"/>
            <w:noProof/>
            <w:kern w:val="2"/>
            <w:sz w:val="24"/>
            <w:szCs w:val="24"/>
            <w:lang w:eastAsia="cs-CZ"/>
            <w14:ligatures w14:val="standardContextual"/>
          </w:rPr>
          <w:tab/>
        </w:r>
        <w:r w:rsidR="00301C39" w:rsidRPr="00FC40CD">
          <w:rPr>
            <w:rStyle w:val="Hypertextovodkaz"/>
          </w:rPr>
          <w:t>ÚVODNÍ USTANOVENÍ</w:t>
        </w:r>
        <w:r w:rsidR="00301C39">
          <w:rPr>
            <w:noProof/>
            <w:webHidden/>
          </w:rPr>
          <w:tab/>
        </w:r>
        <w:r w:rsidR="00301C39">
          <w:rPr>
            <w:noProof/>
            <w:webHidden/>
          </w:rPr>
          <w:fldChar w:fldCharType="begin"/>
        </w:r>
        <w:r w:rsidR="00301C39">
          <w:rPr>
            <w:noProof/>
            <w:webHidden/>
          </w:rPr>
          <w:instrText xml:space="preserve"> PAGEREF _Toc185493261 \h </w:instrText>
        </w:r>
        <w:r w:rsidR="00301C39">
          <w:rPr>
            <w:noProof/>
            <w:webHidden/>
          </w:rPr>
        </w:r>
        <w:r w:rsidR="00301C39">
          <w:rPr>
            <w:noProof/>
            <w:webHidden/>
          </w:rPr>
          <w:fldChar w:fldCharType="separate"/>
        </w:r>
        <w:r w:rsidR="00301C39">
          <w:rPr>
            <w:noProof/>
            <w:webHidden/>
          </w:rPr>
          <w:t>3</w:t>
        </w:r>
        <w:r w:rsidR="00301C39">
          <w:rPr>
            <w:noProof/>
            <w:webHidden/>
          </w:rPr>
          <w:fldChar w:fldCharType="end"/>
        </w:r>
      </w:hyperlink>
    </w:p>
    <w:p w14:paraId="34C7DF6A" w14:textId="61976489" w:rsidR="00301C39" w:rsidRDefault="00301C39">
      <w:pPr>
        <w:pStyle w:val="Obsah1"/>
        <w:rPr>
          <w:rFonts w:eastAsiaTheme="minorEastAsia"/>
          <w:caps w:val="0"/>
          <w:noProof/>
          <w:kern w:val="2"/>
          <w:sz w:val="24"/>
          <w:szCs w:val="24"/>
          <w:lang w:eastAsia="cs-CZ"/>
          <w14:ligatures w14:val="standardContextual"/>
        </w:rPr>
      </w:pPr>
      <w:hyperlink w:anchor="_Toc185493262" w:history="1">
        <w:r w:rsidRPr="00FC40CD">
          <w:rPr>
            <w:rStyle w:val="Hypertextovodkaz"/>
          </w:rPr>
          <w:t>2.</w:t>
        </w:r>
        <w:r>
          <w:rPr>
            <w:rFonts w:eastAsiaTheme="minorEastAsia"/>
            <w:caps w:val="0"/>
            <w:noProof/>
            <w:kern w:val="2"/>
            <w:sz w:val="24"/>
            <w:szCs w:val="24"/>
            <w:lang w:eastAsia="cs-CZ"/>
            <w14:ligatures w14:val="standardContextual"/>
          </w:rPr>
          <w:tab/>
        </w:r>
        <w:r w:rsidRPr="00FC40CD">
          <w:rPr>
            <w:rStyle w:val="Hypertextovodkaz"/>
          </w:rPr>
          <w:t>IDENTIFIKAČNÍ ÚDAJE ZADAVATELE</w:t>
        </w:r>
        <w:r>
          <w:rPr>
            <w:noProof/>
            <w:webHidden/>
          </w:rPr>
          <w:tab/>
        </w:r>
        <w:r>
          <w:rPr>
            <w:noProof/>
            <w:webHidden/>
          </w:rPr>
          <w:fldChar w:fldCharType="begin"/>
        </w:r>
        <w:r>
          <w:rPr>
            <w:noProof/>
            <w:webHidden/>
          </w:rPr>
          <w:instrText xml:space="preserve"> PAGEREF _Toc185493262 \h </w:instrText>
        </w:r>
        <w:r>
          <w:rPr>
            <w:noProof/>
            <w:webHidden/>
          </w:rPr>
        </w:r>
        <w:r>
          <w:rPr>
            <w:noProof/>
            <w:webHidden/>
          </w:rPr>
          <w:fldChar w:fldCharType="separate"/>
        </w:r>
        <w:r>
          <w:rPr>
            <w:noProof/>
            <w:webHidden/>
          </w:rPr>
          <w:t>3</w:t>
        </w:r>
        <w:r>
          <w:rPr>
            <w:noProof/>
            <w:webHidden/>
          </w:rPr>
          <w:fldChar w:fldCharType="end"/>
        </w:r>
      </w:hyperlink>
    </w:p>
    <w:p w14:paraId="72D2BAB3" w14:textId="01ACF6A5" w:rsidR="00301C39" w:rsidRDefault="00301C39">
      <w:pPr>
        <w:pStyle w:val="Obsah1"/>
        <w:rPr>
          <w:rFonts w:eastAsiaTheme="minorEastAsia"/>
          <w:caps w:val="0"/>
          <w:noProof/>
          <w:kern w:val="2"/>
          <w:sz w:val="24"/>
          <w:szCs w:val="24"/>
          <w:lang w:eastAsia="cs-CZ"/>
          <w14:ligatures w14:val="standardContextual"/>
        </w:rPr>
      </w:pPr>
      <w:hyperlink w:anchor="_Toc185493263" w:history="1">
        <w:r w:rsidRPr="00FC40CD">
          <w:rPr>
            <w:rStyle w:val="Hypertextovodkaz"/>
          </w:rPr>
          <w:t>3.</w:t>
        </w:r>
        <w:r>
          <w:rPr>
            <w:rFonts w:eastAsiaTheme="minorEastAsia"/>
            <w:caps w:val="0"/>
            <w:noProof/>
            <w:kern w:val="2"/>
            <w:sz w:val="24"/>
            <w:szCs w:val="24"/>
            <w:lang w:eastAsia="cs-CZ"/>
            <w14:ligatures w14:val="standardContextual"/>
          </w:rPr>
          <w:tab/>
        </w:r>
        <w:r w:rsidRPr="00FC40CD">
          <w:rPr>
            <w:rStyle w:val="Hypertextovodkaz"/>
          </w:rPr>
          <w:t>KOMUNIKACE MEZI ZADAVATELEM a DODAVATELEM</w:t>
        </w:r>
        <w:r>
          <w:rPr>
            <w:noProof/>
            <w:webHidden/>
          </w:rPr>
          <w:tab/>
        </w:r>
        <w:r>
          <w:rPr>
            <w:noProof/>
            <w:webHidden/>
          </w:rPr>
          <w:fldChar w:fldCharType="begin"/>
        </w:r>
        <w:r>
          <w:rPr>
            <w:noProof/>
            <w:webHidden/>
          </w:rPr>
          <w:instrText xml:space="preserve"> PAGEREF _Toc185493263 \h </w:instrText>
        </w:r>
        <w:r>
          <w:rPr>
            <w:noProof/>
            <w:webHidden/>
          </w:rPr>
        </w:r>
        <w:r>
          <w:rPr>
            <w:noProof/>
            <w:webHidden/>
          </w:rPr>
          <w:fldChar w:fldCharType="separate"/>
        </w:r>
        <w:r>
          <w:rPr>
            <w:noProof/>
            <w:webHidden/>
          </w:rPr>
          <w:t>4</w:t>
        </w:r>
        <w:r>
          <w:rPr>
            <w:noProof/>
            <w:webHidden/>
          </w:rPr>
          <w:fldChar w:fldCharType="end"/>
        </w:r>
      </w:hyperlink>
    </w:p>
    <w:p w14:paraId="19515306" w14:textId="11812FF6" w:rsidR="00301C39" w:rsidRDefault="00301C39">
      <w:pPr>
        <w:pStyle w:val="Obsah1"/>
        <w:rPr>
          <w:rFonts w:eastAsiaTheme="minorEastAsia"/>
          <w:caps w:val="0"/>
          <w:noProof/>
          <w:kern w:val="2"/>
          <w:sz w:val="24"/>
          <w:szCs w:val="24"/>
          <w:lang w:eastAsia="cs-CZ"/>
          <w14:ligatures w14:val="standardContextual"/>
        </w:rPr>
      </w:pPr>
      <w:hyperlink w:anchor="_Toc185493264" w:history="1">
        <w:r w:rsidRPr="00FC40CD">
          <w:rPr>
            <w:rStyle w:val="Hypertextovodkaz"/>
          </w:rPr>
          <w:t>4.</w:t>
        </w:r>
        <w:r>
          <w:rPr>
            <w:rFonts w:eastAsiaTheme="minorEastAsia"/>
            <w:caps w:val="0"/>
            <w:noProof/>
            <w:kern w:val="2"/>
            <w:sz w:val="24"/>
            <w:szCs w:val="24"/>
            <w:lang w:eastAsia="cs-CZ"/>
            <w14:ligatures w14:val="standardContextual"/>
          </w:rPr>
          <w:tab/>
        </w:r>
        <w:r w:rsidRPr="00FC40CD">
          <w:rPr>
            <w:rStyle w:val="Hypertextovodkaz"/>
          </w:rPr>
          <w:t>ÚČEL A PŘEDMĚT PLNĚNÍ VEŘEJNÉ ZAKÁZKY</w:t>
        </w:r>
        <w:r>
          <w:rPr>
            <w:noProof/>
            <w:webHidden/>
          </w:rPr>
          <w:tab/>
        </w:r>
        <w:r>
          <w:rPr>
            <w:noProof/>
            <w:webHidden/>
          </w:rPr>
          <w:fldChar w:fldCharType="begin"/>
        </w:r>
        <w:r>
          <w:rPr>
            <w:noProof/>
            <w:webHidden/>
          </w:rPr>
          <w:instrText xml:space="preserve"> PAGEREF _Toc185493264 \h </w:instrText>
        </w:r>
        <w:r>
          <w:rPr>
            <w:noProof/>
            <w:webHidden/>
          </w:rPr>
        </w:r>
        <w:r>
          <w:rPr>
            <w:noProof/>
            <w:webHidden/>
          </w:rPr>
          <w:fldChar w:fldCharType="separate"/>
        </w:r>
        <w:r>
          <w:rPr>
            <w:noProof/>
            <w:webHidden/>
          </w:rPr>
          <w:t>4</w:t>
        </w:r>
        <w:r>
          <w:rPr>
            <w:noProof/>
            <w:webHidden/>
          </w:rPr>
          <w:fldChar w:fldCharType="end"/>
        </w:r>
      </w:hyperlink>
    </w:p>
    <w:p w14:paraId="5FEAD988" w14:textId="5AE1E5F8" w:rsidR="00301C39" w:rsidRDefault="00301C39">
      <w:pPr>
        <w:pStyle w:val="Obsah1"/>
        <w:rPr>
          <w:rFonts w:eastAsiaTheme="minorEastAsia"/>
          <w:caps w:val="0"/>
          <w:noProof/>
          <w:kern w:val="2"/>
          <w:sz w:val="24"/>
          <w:szCs w:val="24"/>
          <w:lang w:eastAsia="cs-CZ"/>
          <w14:ligatures w14:val="standardContextual"/>
        </w:rPr>
      </w:pPr>
      <w:hyperlink w:anchor="_Toc185493265" w:history="1">
        <w:r w:rsidRPr="00FC40CD">
          <w:rPr>
            <w:rStyle w:val="Hypertextovodkaz"/>
          </w:rPr>
          <w:t>5.</w:t>
        </w:r>
        <w:r>
          <w:rPr>
            <w:rFonts w:eastAsiaTheme="minorEastAsia"/>
            <w:caps w:val="0"/>
            <w:noProof/>
            <w:kern w:val="2"/>
            <w:sz w:val="24"/>
            <w:szCs w:val="24"/>
            <w:lang w:eastAsia="cs-CZ"/>
            <w14:ligatures w14:val="standardContextual"/>
          </w:rPr>
          <w:tab/>
        </w:r>
        <w:r w:rsidRPr="00FC40C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_Toc185493265 \h </w:instrText>
        </w:r>
        <w:r>
          <w:rPr>
            <w:noProof/>
            <w:webHidden/>
          </w:rPr>
        </w:r>
        <w:r>
          <w:rPr>
            <w:noProof/>
            <w:webHidden/>
          </w:rPr>
          <w:fldChar w:fldCharType="separate"/>
        </w:r>
        <w:r>
          <w:rPr>
            <w:noProof/>
            <w:webHidden/>
          </w:rPr>
          <w:t>5</w:t>
        </w:r>
        <w:r>
          <w:rPr>
            <w:noProof/>
            <w:webHidden/>
          </w:rPr>
          <w:fldChar w:fldCharType="end"/>
        </w:r>
      </w:hyperlink>
    </w:p>
    <w:p w14:paraId="4FA813C4" w14:textId="5F03A0FA" w:rsidR="00301C39" w:rsidRDefault="00301C39">
      <w:pPr>
        <w:pStyle w:val="Obsah1"/>
        <w:rPr>
          <w:rFonts w:eastAsiaTheme="minorEastAsia"/>
          <w:caps w:val="0"/>
          <w:noProof/>
          <w:kern w:val="2"/>
          <w:sz w:val="24"/>
          <w:szCs w:val="24"/>
          <w:lang w:eastAsia="cs-CZ"/>
          <w14:ligatures w14:val="standardContextual"/>
        </w:rPr>
      </w:pPr>
      <w:hyperlink w:anchor="_Toc185493266" w:history="1">
        <w:r w:rsidRPr="00FC40CD">
          <w:rPr>
            <w:rStyle w:val="Hypertextovodkaz"/>
          </w:rPr>
          <w:t>6.</w:t>
        </w:r>
        <w:r>
          <w:rPr>
            <w:rFonts w:eastAsiaTheme="minorEastAsia"/>
            <w:caps w:val="0"/>
            <w:noProof/>
            <w:kern w:val="2"/>
            <w:sz w:val="24"/>
            <w:szCs w:val="24"/>
            <w:lang w:eastAsia="cs-CZ"/>
            <w14:ligatures w14:val="standardContextual"/>
          </w:rPr>
          <w:tab/>
        </w:r>
        <w:r w:rsidRPr="00FC40CD">
          <w:rPr>
            <w:rStyle w:val="Hypertextovodkaz"/>
          </w:rPr>
          <w:t>OBSAH ZADÁVACÍ DOKUMENTACE</w:t>
        </w:r>
        <w:r>
          <w:rPr>
            <w:noProof/>
            <w:webHidden/>
          </w:rPr>
          <w:tab/>
        </w:r>
        <w:r>
          <w:rPr>
            <w:noProof/>
            <w:webHidden/>
          </w:rPr>
          <w:fldChar w:fldCharType="begin"/>
        </w:r>
        <w:r>
          <w:rPr>
            <w:noProof/>
            <w:webHidden/>
          </w:rPr>
          <w:instrText xml:space="preserve"> PAGEREF _Toc185493266 \h </w:instrText>
        </w:r>
        <w:r>
          <w:rPr>
            <w:noProof/>
            <w:webHidden/>
          </w:rPr>
        </w:r>
        <w:r>
          <w:rPr>
            <w:noProof/>
            <w:webHidden/>
          </w:rPr>
          <w:fldChar w:fldCharType="separate"/>
        </w:r>
        <w:r>
          <w:rPr>
            <w:noProof/>
            <w:webHidden/>
          </w:rPr>
          <w:t>5</w:t>
        </w:r>
        <w:r>
          <w:rPr>
            <w:noProof/>
            <w:webHidden/>
          </w:rPr>
          <w:fldChar w:fldCharType="end"/>
        </w:r>
      </w:hyperlink>
    </w:p>
    <w:p w14:paraId="7E0B2C7A" w14:textId="6E1DC8CC" w:rsidR="00301C39" w:rsidRDefault="00301C39">
      <w:pPr>
        <w:pStyle w:val="Obsah1"/>
        <w:rPr>
          <w:rFonts w:eastAsiaTheme="minorEastAsia"/>
          <w:caps w:val="0"/>
          <w:noProof/>
          <w:kern w:val="2"/>
          <w:sz w:val="24"/>
          <w:szCs w:val="24"/>
          <w:lang w:eastAsia="cs-CZ"/>
          <w14:ligatures w14:val="standardContextual"/>
        </w:rPr>
      </w:pPr>
      <w:hyperlink w:anchor="_Toc185493267" w:history="1">
        <w:r w:rsidRPr="00FC40CD">
          <w:rPr>
            <w:rStyle w:val="Hypertextovodkaz"/>
          </w:rPr>
          <w:t>7.</w:t>
        </w:r>
        <w:r>
          <w:rPr>
            <w:rFonts w:eastAsiaTheme="minorEastAsia"/>
            <w:caps w:val="0"/>
            <w:noProof/>
            <w:kern w:val="2"/>
            <w:sz w:val="24"/>
            <w:szCs w:val="24"/>
            <w:lang w:eastAsia="cs-CZ"/>
            <w14:ligatures w14:val="standardContextual"/>
          </w:rPr>
          <w:tab/>
        </w:r>
        <w:r w:rsidRPr="00FC40C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_Toc185493267 \h </w:instrText>
        </w:r>
        <w:r>
          <w:rPr>
            <w:noProof/>
            <w:webHidden/>
          </w:rPr>
        </w:r>
        <w:r>
          <w:rPr>
            <w:noProof/>
            <w:webHidden/>
          </w:rPr>
          <w:fldChar w:fldCharType="separate"/>
        </w:r>
        <w:r>
          <w:rPr>
            <w:noProof/>
            <w:webHidden/>
          </w:rPr>
          <w:t>5</w:t>
        </w:r>
        <w:r>
          <w:rPr>
            <w:noProof/>
            <w:webHidden/>
          </w:rPr>
          <w:fldChar w:fldCharType="end"/>
        </w:r>
      </w:hyperlink>
    </w:p>
    <w:p w14:paraId="0DB64234" w14:textId="1C02F377" w:rsidR="00301C39" w:rsidRDefault="00301C39">
      <w:pPr>
        <w:pStyle w:val="Obsah1"/>
        <w:rPr>
          <w:rFonts w:eastAsiaTheme="minorEastAsia"/>
          <w:caps w:val="0"/>
          <w:noProof/>
          <w:kern w:val="2"/>
          <w:sz w:val="24"/>
          <w:szCs w:val="24"/>
          <w:lang w:eastAsia="cs-CZ"/>
          <w14:ligatures w14:val="standardContextual"/>
        </w:rPr>
      </w:pPr>
      <w:hyperlink w:anchor="_Toc185493268" w:history="1">
        <w:r w:rsidRPr="00FC40CD">
          <w:rPr>
            <w:rStyle w:val="Hypertextovodkaz"/>
          </w:rPr>
          <w:t>8.</w:t>
        </w:r>
        <w:r>
          <w:rPr>
            <w:rFonts w:eastAsiaTheme="minorEastAsia"/>
            <w:caps w:val="0"/>
            <w:noProof/>
            <w:kern w:val="2"/>
            <w:sz w:val="24"/>
            <w:szCs w:val="24"/>
            <w:lang w:eastAsia="cs-CZ"/>
            <w14:ligatures w14:val="standardContextual"/>
          </w:rPr>
          <w:tab/>
        </w:r>
        <w:r w:rsidRPr="00FC40CD">
          <w:rPr>
            <w:rStyle w:val="Hypertextovodkaz"/>
          </w:rPr>
          <w:t>POŽADAVKY ZADAVATELE NA KVALIFIKACI</w:t>
        </w:r>
        <w:r>
          <w:rPr>
            <w:noProof/>
            <w:webHidden/>
          </w:rPr>
          <w:tab/>
        </w:r>
        <w:r>
          <w:rPr>
            <w:noProof/>
            <w:webHidden/>
          </w:rPr>
          <w:fldChar w:fldCharType="begin"/>
        </w:r>
        <w:r>
          <w:rPr>
            <w:noProof/>
            <w:webHidden/>
          </w:rPr>
          <w:instrText xml:space="preserve"> PAGEREF _Toc185493268 \h </w:instrText>
        </w:r>
        <w:r>
          <w:rPr>
            <w:noProof/>
            <w:webHidden/>
          </w:rPr>
        </w:r>
        <w:r>
          <w:rPr>
            <w:noProof/>
            <w:webHidden/>
          </w:rPr>
          <w:fldChar w:fldCharType="separate"/>
        </w:r>
        <w:r>
          <w:rPr>
            <w:noProof/>
            <w:webHidden/>
          </w:rPr>
          <w:t>6</w:t>
        </w:r>
        <w:r>
          <w:rPr>
            <w:noProof/>
            <w:webHidden/>
          </w:rPr>
          <w:fldChar w:fldCharType="end"/>
        </w:r>
      </w:hyperlink>
    </w:p>
    <w:p w14:paraId="24167E5D" w14:textId="5224CC38" w:rsidR="00301C39" w:rsidRDefault="00301C39">
      <w:pPr>
        <w:pStyle w:val="Obsah1"/>
        <w:rPr>
          <w:rFonts w:eastAsiaTheme="minorEastAsia"/>
          <w:caps w:val="0"/>
          <w:noProof/>
          <w:kern w:val="2"/>
          <w:sz w:val="24"/>
          <w:szCs w:val="24"/>
          <w:lang w:eastAsia="cs-CZ"/>
          <w14:ligatures w14:val="standardContextual"/>
        </w:rPr>
      </w:pPr>
      <w:hyperlink w:anchor="_Toc185493269" w:history="1">
        <w:r w:rsidRPr="00FC40CD">
          <w:rPr>
            <w:rStyle w:val="Hypertextovodkaz"/>
          </w:rPr>
          <w:t>9.</w:t>
        </w:r>
        <w:r>
          <w:rPr>
            <w:rFonts w:eastAsiaTheme="minorEastAsia"/>
            <w:caps w:val="0"/>
            <w:noProof/>
            <w:kern w:val="2"/>
            <w:sz w:val="24"/>
            <w:szCs w:val="24"/>
            <w:lang w:eastAsia="cs-CZ"/>
            <w14:ligatures w14:val="standardContextual"/>
          </w:rPr>
          <w:tab/>
        </w:r>
        <w:r w:rsidRPr="00FC40C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_Toc185493269 \h </w:instrText>
        </w:r>
        <w:r>
          <w:rPr>
            <w:noProof/>
            <w:webHidden/>
          </w:rPr>
        </w:r>
        <w:r>
          <w:rPr>
            <w:noProof/>
            <w:webHidden/>
          </w:rPr>
          <w:fldChar w:fldCharType="separate"/>
        </w:r>
        <w:r>
          <w:rPr>
            <w:noProof/>
            <w:webHidden/>
          </w:rPr>
          <w:t>17</w:t>
        </w:r>
        <w:r>
          <w:rPr>
            <w:noProof/>
            <w:webHidden/>
          </w:rPr>
          <w:fldChar w:fldCharType="end"/>
        </w:r>
      </w:hyperlink>
    </w:p>
    <w:p w14:paraId="0DFA757A" w14:textId="0312B1B7" w:rsidR="00301C39" w:rsidRDefault="00301C39">
      <w:pPr>
        <w:pStyle w:val="Obsah1"/>
        <w:rPr>
          <w:rFonts w:eastAsiaTheme="minorEastAsia"/>
          <w:caps w:val="0"/>
          <w:noProof/>
          <w:kern w:val="2"/>
          <w:sz w:val="24"/>
          <w:szCs w:val="24"/>
          <w:lang w:eastAsia="cs-CZ"/>
          <w14:ligatures w14:val="standardContextual"/>
        </w:rPr>
      </w:pPr>
      <w:hyperlink w:anchor="_Toc185493270" w:history="1">
        <w:r w:rsidRPr="00FC40CD">
          <w:rPr>
            <w:rStyle w:val="Hypertextovodkaz"/>
          </w:rPr>
          <w:t>10.</w:t>
        </w:r>
        <w:r>
          <w:rPr>
            <w:rFonts w:eastAsiaTheme="minorEastAsia"/>
            <w:caps w:val="0"/>
            <w:noProof/>
            <w:kern w:val="2"/>
            <w:sz w:val="24"/>
            <w:szCs w:val="24"/>
            <w:lang w:eastAsia="cs-CZ"/>
            <w14:ligatures w14:val="standardContextual"/>
          </w:rPr>
          <w:tab/>
        </w:r>
        <w:r w:rsidRPr="00FC40CD">
          <w:rPr>
            <w:rStyle w:val="Hypertextovodkaz"/>
          </w:rPr>
          <w:t>PROHLÍDKA MÍSTA PLNĚNÍ (STAVENIŠTĚ)</w:t>
        </w:r>
        <w:r>
          <w:rPr>
            <w:noProof/>
            <w:webHidden/>
          </w:rPr>
          <w:tab/>
        </w:r>
        <w:r>
          <w:rPr>
            <w:noProof/>
            <w:webHidden/>
          </w:rPr>
          <w:fldChar w:fldCharType="begin"/>
        </w:r>
        <w:r>
          <w:rPr>
            <w:noProof/>
            <w:webHidden/>
          </w:rPr>
          <w:instrText xml:space="preserve"> PAGEREF _Toc185493270 \h </w:instrText>
        </w:r>
        <w:r>
          <w:rPr>
            <w:noProof/>
            <w:webHidden/>
          </w:rPr>
        </w:r>
        <w:r>
          <w:rPr>
            <w:noProof/>
            <w:webHidden/>
          </w:rPr>
          <w:fldChar w:fldCharType="separate"/>
        </w:r>
        <w:r>
          <w:rPr>
            <w:noProof/>
            <w:webHidden/>
          </w:rPr>
          <w:t>20</w:t>
        </w:r>
        <w:r>
          <w:rPr>
            <w:noProof/>
            <w:webHidden/>
          </w:rPr>
          <w:fldChar w:fldCharType="end"/>
        </w:r>
      </w:hyperlink>
    </w:p>
    <w:p w14:paraId="5C798BEE" w14:textId="4A4F54D7" w:rsidR="00301C39" w:rsidRDefault="00301C39">
      <w:pPr>
        <w:pStyle w:val="Obsah1"/>
        <w:rPr>
          <w:rFonts w:eastAsiaTheme="minorEastAsia"/>
          <w:caps w:val="0"/>
          <w:noProof/>
          <w:kern w:val="2"/>
          <w:sz w:val="24"/>
          <w:szCs w:val="24"/>
          <w:lang w:eastAsia="cs-CZ"/>
          <w14:ligatures w14:val="standardContextual"/>
        </w:rPr>
      </w:pPr>
      <w:hyperlink w:anchor="_Toc185493271" w:history="1">
        <w:r w:rsidRPr="00FC40CD">
          <w:rPr>
            <w:rStyle w:val="Hypertextovodkaz"/>
          </w:rPr>
          <w:t>11.</w:t>
        </w:r>
        <w:r>
          <w:rPr>
            <w:rFonts w:eastAsiaTheme="minorEastAsia"/>
            <w:caps w:val="0"/>
            <w:noProof/>
            <w:kern w:val="2"/>
            <w:sz w:val="24"/>
            <w:szCs w:val="24"/>
            <w:lang w:eastAsia="cs-CZ"/>
            <w14:ligatures w14:val="standardContextual"/>
          </w:rPr>
          <w:tab/>
        </w:r>
        <w:r w:rsidRPr="00FC40CD">
          <w:rPr>
            <w:rStyle w:val="Hypertextovodkaz"/>
          </w:rPr>
          <w:t>JAZYK NABÍDEK A KOMUNIKAČNÍ JAZYK</w:t>
        </w:r>
        <w:r>
          <w:rPr>
            <w:noProof/>
            <w:webHidden/>
          </w:rPr>
          <w:tab/>
        </w:r>
        <w:r>
          <w:rPr>
            <w:noProof/>
            <w:webHidden/>
          </w:rPr>
          <w:fldChar w:fldCharType="begin"/>
        </w:r>
        <w:r>
          <w:rPr>
            <w:noProof/>
            <w:webHidden/>
          </w:rPr>
          <w:instrText xml:space="preserve"> PAGEREF _Toc185493271 \h </w:instrText>
        </w:r>
        <w:r>
          <w:rPr>
            <w:noProof/>
            <w:webHidden/>
          </w:rPr>
        </w:r>
        <w:r>
          <w:rPr>
            <w:noProof/>
            <w:webHidden/>
          </w:rPr>
          <w:fldChar w:fldCharType="separate"/>
        </w:r>
        <w:r>
          <w:rPr>
            <w:noProof/>
            <w:webHidden/>
          </w:rPr>
          <w:t>20</w:t>
        </w:r>
        <w:r>
          <w:rPr>
            <w:noProof/>
            <w:webHidden/>
          </w:rPr>
          <w:fldChar w:fldCharType="end"/>
        </w:r>
      </w:hyperlink>
    </w:p>
    <w:p w14:paraId="3DFA15A8" w14:textId="273A218F" w:rsidR="00301C39" w:rsidRDefault="00301C39">
      <w:pPr>
        <w:pStyle w:val="Obsah1"/>
        <w:rPr>
          <w:rFonts w:eastAsiaTheme="minorEastAsia"/>
          <w:caps w:val="0"/>
          <w:noProof/>
          <w:kern w:val="2"/>
          <w:sz w:val="24"/>
          <w:szCs w:val="24"/>
          <w:lang w:eastAsia="cs-CZ"/>
          <w14:ligatures w14:val="standardContextual"/>
        </w:rPr>
      </w:pPr>
      <w:hyperlink w:anchor="_Toc185493272" w:history="1">
        <w:r w:rsidRPr="00FC40CD">
          <w:rPr>
            <w:rStyle w:val="Hypertextovodkaz"/>
          </w:rPr>
          <w:t>12.</w:t>
        </w:r>
        <w:r>
          <w:rPr>
            <w:rFonts w:eastAsiaTheme="minorEastAsia"/>
            <w:caps w:val="0"/>
            <w:noProof/>
            <w:kern w:val="2"/>
            <w:sz w:val="24"/>
            <w:szCs w:val="24"/>
            <w:lang w:eastAsia="cs-CZ"/>
            <w14:ligatures w14:val="standardContextual"/>
          </w:rPr>
          <w:tab/>
        </w:r>
        <w:r w:rsidRPr="00FC40CD">
          <w:rPr>
            <w:rStyle w:val="Hypertextovodkaz"/>
          </w:rPr>
          <w:t>OBSAH A PODÁVÁNÍ NABÍDEK</w:t>
        </w:r>
        <w:r>
          <w:rPr>
            <w:noProof/>
            <w:webHidden/>
          </w:rPr>
          <w:tab/>
        </w:r>
        <w:r>
          <w:rPr>
            <w:noProof/>
            <w:webHidden/>
          </w:rPr>
          <w:fldChar w:fldCharType="begin"/>
        </w:r>
        <w:r>
          <w:rPr>
            <w:noProof/>
            <w:webHidden/>
          </w:rPr>
          <w:instrText xml:space="preserve"> PAGEREF _Toc185493272 \h </w:instrText>
        </w:r>
        <w:r>
          <w:rPr>
            <w:noProof/>
            <w:webHidden/>
          </w:rPr>
        </w:r>
        <w:r>
          <w:rPr>
            <w:noProof/>
            <w:webHidden/>
          </w:rPr>
          <w:fldChar w:fldCharType="separate"/>
        </w:r>
        <w:r>
          <w:rPr>
            <w:noProof/>
            <w:webHidden/>
          </w:rPr>
          <w:t>20</w:t>
        </w:r>
        <w:r>
          <w:rPr>
            <w:noProof/>
            <w:webHidden/>
          </w:rPr>
          <w:fldChar w:fldCharType="end"/>
        </w:r>
      </w:hyperlink>
    </w:p>
    <w:p w14:paraId="3E1DB2F6" w14:textId="2A12BAF0" w:rsidR="00301C39" w:rsidRDefault="00301C39">
      <w:pPr>
        <w:pStyle w:val="Obsah1"/>
        <w:rPr>
          <w:rFonts w:eastAsiaTheme="minorEastAsia"/>
          <w:caps w:val="0"/>
          <w:noProof/>
          <w:kern w:val="2"/>
          <w:sz w:val="24"/>
          <w:szCs w:val="24"/>
          <w:lang w:eastAsia="cs-CZ"/>
          <w14:ligatures w14:val="standardContextual"/>
        </w:rPr>
      </w:pPr>
      <w:hyperlink w:anchor="_Toc185493273" w:history="1">
        <w:r w:rsidRPr="00FC40CD">
          <w:rPr>
            <w:rStyle w:val="Hypertextovodkaz"/>
          </w:rPr>
          <w:t>13.</w:t>
        </w:r>
        <w:r>
          <w:rPr>
            <w:rFonts w:eastAsiaTheme="minorEastAsia"/>
            <w:caps w:val="0"/>
            <w:noProof/>
            <w:kern w:val="2"/>
            <w:sz w:val="24"/>
            <w:szCs w:val="24"/>
            <w:lang w:eastAsia="cs-CZ"/>
            <w14:ligatures w14:val="standardContextual"/>
          </w:rPr>
          <w:tab/>
        </w:r>
        <w:r w:rsidRPr="00FC40CD">
          <w:rPr>
            <w:rStyle w:val="Hypertextovodkaz"/>
          </w:rPr>
          <w:t>POŽADAVKY NA ZPRACOVÁNÍ NABÍDKOVÉ CENY</w:t>
        </w:r>
        <w:r>
          <w:rPr>
            <w:noProof/>
            <w:webHidden/>
          </w:rPr>
          <w:tab/>
        </w:r>
        <w:r>
          <w:rPr>
            <w:noProof/>
            <w:webHidden/>
          </w:rPr>
          <w:fldChar w:fldCharType="begin"/>
        </w:r>
        <w:r>
          <w:rPr>
            <w:noProof/>
            <w:webHidden/>
          </w:rPr>
          <w:instrText xml:space="preserve"> PAGEREF _Toc185493273 \h </w:instrText>
        </w:r>
        <w:r>
          <w:rPr>
            <w:noProof/>
            <w:webHidden/>
          </w:rPr>
        </w:r>
        <w:r>
          <w:rPr>
            <w:noProof/>
            <w:webHidden/>
          </w:rPr>
          <w:fldChar w:fldCharType="separate"/>
        </w:r>
        <w:r>
          <w:rPr>
            <w:noProof/>
            <w:webHidden/>
          </w:rPr>
          <w:t>22</w:t>
        </w:r>
        <w:r>
          <w:rPr>
            <w:noProof/>
            <w:webHidden/>
          </w:rPr>
          <w:fldChar w:fldCharType="end"/>
        </w:r>
      </w:hyperlink>
    </w:p>
    <w:p w14:paraId="1467548C" w14:textId="1467798B" w:rsidR="00301C39" w:rsidRDefault="00301C39">
      <w:pPr>
        <w:pStyle w:val="Obsah1"/>
        <w:rPr>
          <w:rFonts w:eastAsiaTheme="minorEastAsia"/>
          <w:caps w:val="0"/>
          <w:noProof/>
          <w:kern w:val="2"/>
          <w:sz w:val="24"/>
          <w:szCs w:val="24"/>
          <w:lang w:eastAsia="cs-CZ"/>
          <w14:ligatures w14:val="standardContextual"/>
        </w:rPr>
      </w:pPr>
      <w:hyperlink w:anchor="_Toc185493274" w:history="1">
        <w:r w:rsidRPr="00FC40CD">
          <w:rPr>
            <w:rStyle w:val="Hypertextovodkaz"/>
          </w:rPr>
          <w:t>14.</w:t>
        </w:r>
        <w:r>
          <w:rPr>
            <w:rFonts w:eastAsiaTheme="minorEastAsia"/>
            <w:caps w:val="0"/>
            <w:noProof/>
            <w:kern w:val="2"/>
            <w:sz w:val="24"/>
            <w:szCs w:val="24"/>
            <w:lang w:eastAsia="cs-CZ"/>
            <w14:ligatures w14:val="standardContextual"/>
          </w:rPr>
          <w:tab/>
        </w:r>
        <w:r w:rsidRPr="00FC40CD">
          <w:rPr>
            <w:rStyle w:val="Hypertextovodkaz"/>
          </w:rPr>
          <w:t>VARIANTY NABÍDKY A VÝHRADA ZMĚNY DODAVATELE</w:t>
        </w:r>
        <w:r>
          <w:rPr>
            <w:noProof/>
            <w:webHidden/>
          </w:rPr>
          <w:tab/>
        </w:r>
        <w:r>
          <w:rPr>
            <w:noProof/>
            <w:webHidden/>
          </w:rPr>
          <w:fldChar w:fldCharType="begin"/>
        </w:r>
        <w:r>
          <w:rPr>
            <w:noProof/>
            <w:webHidden/>
          </w:rPr>
          <w:instrText xml:space="preserve"> PAGEREF _Toc185493274 \h </w:instrText>
        </w:r>
        <w:r>
          <w:rPr>
            <w:noProof/>
            <w:webHidden/>
          </w:rPr>
        </w:r>
        <w:r>
          <w:rPr>
            <w:noProof/>
            <w:webHidden/>
          </w:rPr>
          <w:fldChar w:fldCharType="separate"/>
        </w:r>
        <w:r>
          <w:rPr>
            <w:noProof/>
            <w:webHidden/>
          </w:rPr>
          <w:t>23</w:t>
        </w:r>
        <w:r>
          <w:rPr>
            <w:noProof/>
            <w:webHidden/>
          </w:rPr>
          <w:fldChar w:fldCharType="end"/>
        </w:r>
      </w:hyperlink>
    </w:p>
    <w:p w14:paraId="5B2335C8" w14:textId="7E2F3232" w:rsidR="00301C39" w:rsidRDefault="00301C39">
      <w:pPr>
        <w:pStyle w:val="Obsah1"/>
        <w:rPr>
          <w:rFonts w:eastAsiaTheme="minorEastAsia"/>
          <w:caps w:val="0"/>
          <w:noProof/>
          <w:kern w:val="2"/>
          <w:sz w:val="24"/>
          <w:szCs w:val="24"/>
          <w:lang w:eastAsia="cs-CZ"/>
          <w14:ligatures w14:val="standardContextual"/>
        </w:rPr>
      </w:pPr>
      <w:hyperlink w:anchor="_Toc185493275" w:history="1">
        <w:r w:rsidRPr="00FC40CD">
          <w:rPr>
            <w:rStyle w:val="Hypertextovodkaz"/>
          </w:rPr>
          <w:t>15.</w:t>
        </w:r>
        <w:r>
          <w:rPr>
            <w:rFonts w:eastAsiaTheme="minorEastAsia"/>
            <w:caps w:val="0"/>
            <w:noProof/>
            <w:kern w:val="2"/>
            <w:sz w:val="24"/>
            <w:szCs w:val="24"/>
            <w:lang w:eastAsia="cs-CZ"/>
            <w14:ligatures w14:val="standardContextual"/>
          </w:rPr>
          <w:tab/>
        </w:r>
        <w:r w:rsidRPr="00FC40CD">
          <w:rPr>
            <w:rStyle w:val="Hypertextovodkaz"/>
          </w:rPr>
          <w:t>OTEVÍRÁNÍ NABÍDEK</w:t>
        </w:r>
        <w:r>
          <w:rPr>
            <w:noProof/>
            <w:webHidden/>
          </w:rPr>
          <w:tab/>
        </w:r>
        <w:r>
          <w:rPr>
            <w:noProof/>
            <w:webHidden/>
          </w:rPr>
          <w:fldChar w:fldCharType="begin"/>
        </w:r>
        <w:r>
          <w:rPr>
            <w:noProof/>
            <w:webHidden/>
          </w:rPr>
          <w:instrText xml:space="preserve"> PAGEREF _Toc185493275 \h </w:instrText>
        </w:r>
        <w:r>
          <w:rPr>
            <w:noProof/>
            <w:webHidden/>
          </w:rPr>
        </w:r>
        <w:r>
          <w:rPr>
            <w:noProof/>
            <w:webHidden/>
          </w:rPr>
          <w:fldChar w:fldCharType="separate"/>
        </w:r>
        <w:r>
          <w:rPr>
            <w:noProof/>
            <w:webHidden/>
          </w:rPr>
          <w:t>23</w:t>
        </w:r>
        <w:r>
          <w:rPr>
            <w:noProof/>
            <w:webHidden/>
          </w:rPr>
          <w:fldChar w:fldCharType="end"/>
        </w:r>
      </w:hyperlink>
    </w:p>
    <w:p w14:paraId="70D318F6" w14:textId="2199EBC4" w:rsidR="00301C39" w:rsidRDefault="00301C39">
      <w:pPr>
        <w:pStyle w:val="Obsah1"/>
        <w:rPr>
          <w:rFonts w:eastAsiaTheme="minorEastAsia"/>
          <w:caps w:val="0"/>
          <w:noProof/>
          <w:kern w:val="2"/>
          <w:sz w:val="24"/>
          <w:szCs w:val="24"/>
          <w:lang w:eastAsia="cs-CZ"/>
          <w14:ligatures w14:val="standardContextual"/>
        </w:rPr>
      </w:pPr>
      <w:hyperlink w:anchor="_Toc185493276" w:history="1">
        <w:r w:rsidRPr="00FC40CD">
          <w:rPr>
            <w:rStyle w:val="Hypertextovodkaz"/>
          </w:rPr>
          <w:t>16.</w:t>
        </w:r>
        <w:r>
          <w:rPr>
            <w:rFonts w:eastAsiaTheme="minorEastAsia"/>
            <w:caps w:val="0"/>
            <w:noProof/>
            <w:kern w:val="2"/>
            <w:sz w:val="24"/>
            <w:szCs w:val="24"/>
            <w:lang w:eastAsia="cs-CZ"/>
            <w14:ligatures w14:val="standardContextual"/>
          </w:rPr>
          <w:tab/>
        </w:r>
        <w:r w:rsidRPr="00FC40CD">
          <w:rPr>
            <w:rStyle w:val="Hypertextovodkaz"/>
          </w:rPr>
          <w:t>POSOUZENÍ SPLNĚNÍ PODMÍNEK ÚČASTI</w:t>
        </w:r>
        <w:r>
          <w:rPr>
            <w:noProof/>
            <w:webHidden/>
          </w:rPr>
          <w:tab/>
        </w:r>
        <w:r>
          <w:rPr>
            <w:noProof/>
            <w:webHidden/>
          </w:rPr>
          <w:fldChar w:fldCharType="begin"/>
        </w:r>
        <w:r>
          <w:rPr>
            <w:noProof/>
            <w:webHidden/>
          </w:rPr>
          <w:instrText xml:space="preserve"> PAGEREF _Toc185493276 \h </w:instrText>
        </w:r>
        <w:r>
          <w:rPr>
            <w:noProof/>
            <w:webHidden/>
          </w:rPr>
        </w:r>
        <w:r>
          <w:rPr>
            <w:noProof/>
            <w:webHidden/>
          </w:rPr>
          <w:fldChar w:fldCharType="separate"/>
        </w:r>
        <w:r>
          <w:rPr>
            <w:noProof/>
            <w:webHidden/>
          </w:rPr>
          <w:t>23</w:t>
        </w:r>
        <w:r>
          <w:rPr>
            <w:noProof/>
            <w:webHidden/>
          </w:rPr>
          <w:fldChar w:fldCharType="end"/>
        </w:r>
      </w:hyperlink>
    </w:p>
    <w:p w14:paraId="6D71975E" w14:textId="3F05125D" w:rsidR="00301C39" w:rsidRDefault="00301C39">
      <w:pPr>
        <w:pStyle w:val="Obsah1"/>
        <w:rPr>
          <w:rFonts w:eastAsiaTheme="minorEastAsia"/>
          <w:caps w:val="0"/>
          <w:noProof/>
          <w:kern w:val="2"/>
          <w:sz w:val="24"/>
          <w:szCs w:val="24"/>
          <w:lang w:eastAsia="cs-CZ"/>
          <w14:ligatures w14:val="standardContextual"/>
        </w:rPr>
      </w:pPr>
      <w:hyperlink w:anchor="_Toc185493277" w:history="1">
        <w:r w:rsidRPr="00FC40CD">
          <w:rPr>
            <w:rStyle w:val="Hypertextovodkaz"/>
          </w:rPr>
          <w:t>17.</w:t>
        </w:r>
        <w:r>
          <w:rPr>
            <w:rFonts w:eastAsiaTheme="minorEastAsia"/>
            <w:caps w:val="0"/>
            <w:noProof/>
            <w:kern w:val="2"/>
            <w:sz w:val="24"/>
            <w:szCs w:val="24"/>
            <w:lang w:eastAsia="cs-CZ"/>
            <w14:ligatures w14:val="standardContextual"/>
          </w:rPr>
          <w:tab/>
        </w:r>
        <w:r w:rsidRPr="00FC40CD">
          <w:rPr>
            <w:rStyle w:val="Hypertextovodkaz"/>
          </w:rPr>
          <w:t>HODNOCENÍ NABÍDEK</w:t>
        </w:r>
        <w:r>
          <w:rPr>
            <w:noProof/>
            <w:webHidden/>
          </w:rPr>
          <w:tab/>
        </w:r>
        <w:r>
          <w:rPr>
            <w:noProof/>
            <w:webHidden/>
          </w:rPr>
          <w:fldChar w:fldCharType="begin"/>
        </w:r>
        <w:r>
          <w:rPr>
            <w:noProof/>
            <w:webHidden/>
          </w:rPr>
          <w:instrText xml:space="preserve"> PAGEREF _Toc185493277 \h </w:instrText>
        </w:r>
        <w:r>
          <w:rPr>
            <w:noProof/>
            <w:webHidden/>
          </w:rPr>
        </w:r>
        <w:r>
          <w:rPr>
            <w:noProof/>
            <w:webHidden/>
          </w:rPr>
          <w:fldChar w:fldCharType="separate"/>
        </w:r>
        <w:r>
          <w:rPr>
            <w:noProof/>
            <w:webHidden/>
          </w:rPr>
          <w:t>25</w:t>
        </w:r>
        <w:r>
          <w:rPr>
            <w:noProof/>
            <w:webHidden/>
          </w:rPr>
          <w:fldChar w:fldCharType="end"/>
        </w:r>
      </w:hyperlink>
    </w:p>
    <w:p w14:paraId="39C8D0AF" w14:textId="01DCE5C2" w:rsidR="00301C39" w:rsidRDefault="00301C39">
      <w:pPr>
        <w:pStyle w:val="Obsah1"/>
        <w:rPr>
          <w:rFonts w:eastAsiaTheme="minorEastAsia"/>
          <w:caps w:val="0"/>
          <w:noProof/>
          <w:kern w:val="2"/>
          <w:sz w:val="24"/>
          <w:szCs w:val="24"/>
          <w:lang w:eastAsia="cs-CZ"/>
          <w14:ligatures w14:val="standardContextual"/>
        </w:rPr>
      </w:pPr>
      <w:hyperlink w:anchor="_Toc185493278" w:history="1">
        <w:r w:rsidRPr="00FC40CD">
          <w:rPr>
            <w:rStyle w:val="Hypertextovodkaz"/>
          </w:rPr>
          <w:t>18.</w:t>
        </w:r>
        <w:r>
          <w:rPr>
            <w:rFonts w:eastAsiaTheme="minorEastAsia"/>
            <w:caps w:val="0"/>
            <w:noProof/>
            <w:kern w:val="2"/>
            <w:sz w:val="24"/>
            <w:szCs w:val="24"/>
            <w:lang w:eastAsia="cs-CZ"/>
            <w14:ligatures w14:val="standardContextual"/>
          </w:rPr>
          <w:tab/>
        </w:r>
        <w:r w:rsidRPr="00FC40CD">
          <w:rPr>
            <w:rStyle w:val="Hypertextovodkaz"/>
          </w:rPr>
          <w:t>ZRUŠENÍ VÝBĚROVÉHO ŘÍZENÍ</w:t>
        </w:r>
        <w:r>
          <w:rPr>
            <w:noProof/>
            <w:webHidden/>
          </w:rPr>
          <w:tab/>
        </w:r>
        <w:r>
          <w:rPr>
            <w:noProof/>
            <w:webHidden/>
          </w:rPr>
          <w:fldChar w:fldCharType="begin"/>
        </w:r>
        <w:r>
          <w:rPr>
            <w:noProof/>
            <w:webHidden/>
          </w:rPr>
          <w:instrText xml:space="preserve"> PAGEREF _Toc185493278 \h </w:instrText>
        </w:r>
        <w:r>
          <w:rPr>
            <w:noProof/>
            <w:webHidden/>
          </w:rPr>
        </w:r>
        <w:r>
          <w:rPr>
            <w:noProof/>
            <w:webHidden/>
          </w:rPr>
          <w:fldChar w:fldCharType="separate"/>
        </w:r>
        <w:r>
          <w:rPr>
            <w:noProof/>
            <w:webHidden/>
          </w:rPr>
          <w:t>25</w:t>
        </w:r>
        <w:r>
          <w:rPr>
            <w:noProof/>
            <w:webHidden/>
          </w:rPr>
          <w:fldChar w:fldCharType="end"/>
        </w:r>
      </w:hyperlink>
    </w:p>
    <w:p w14:paraId="67FA93D3" w14:textId="259E99A9" w:rsidR="00301C39" w:rsidRDefault="00301C39">
      <w:pPr>
        <w:pStyle w:val="Obsah1"/>
        <w:rPr>
          <w:rFonts w:eastAsiaTheme="minorEastAsia"/>
          <w:caps w:val="0"/>
          <w:noProof/>
          <w:kern w:val="2"/>
          <w:sz w:val="24"/>
          <w:szCs w:val="24"/>
          <w:lang w:eastAsia="cs-CZ"/>
          <w14:ligatures w14:val="standardContextual"/>
        </w:rPr>
      </w:pPr>
      <w:hyperlink w:anchor="_Toc185493279" w:history="1">
        <w:r w:rsidRPr="00FC40CD">
          <w:rPr>
            <w:rStyle w:val="Hypertextovodkaz"/>
          </w:rPr>
          <w:t>19.</w:t>
        </w:r>
        <w:r>
          <w:rPr>
            <w:rFonts w:eastAsiaTheme="minorEastAsia"/>
            <w:caps w:val="0"/>
            <w:noProof/>
            <w:kern w:val="2"/>
            <w:sz w:val="24"/>
            <w:szCs w:val="24"/>
            <w:lang w:eastAsia="cs-CZ"/>
            <w14:ligatures w14:val="standardContextual"/>
          </w:rPr>
          <w:tab/>
        </w:r>
        <w:r w:rsidRPr="00FC40CD">
          <w:rPr>
            <w:rStyle w:val="Hypertextovodkaz"/>
          </w:rPr>
          <w:t>UZAVŘENÍ SMLOUVY</w:t>
        </w:r>
        <w:r>
          <w:rPr>
            <w:noProof/>
            <w:webHidden/>
          </w:rPr>
          <w:tab/>
        </w:r>
        <w:r>
          <w:rPr>
            <w:noProof/>
            <w:webHidden/>
          </w:rPr>
          <w:fldChar w:fldCharType="begin"/>
        </w:r>
        <w:r>
          <w:rPr>
            <w:noProof/>
            <w:webHidden/>
          </w:rPr>
          <w:instrText xml:space="preserve"> PAGEREF _Toc185493279 \h </w:instrText>
        </w:r>
        <w:r>
          <w:rPr>
            <w:noProof/>
            <w:webHidden/>
          </w:rPr>
        </w:r>
        <w:r>
          <w:rPr>
            <w:noProof/>
            <w:webHidden/>
          </w:rPr>
          <w:fldChar w:fldCharType="separate"/>
        </w:r>
        <w:r>
          <w:rPr>
            <w:noProof/>
            <w:webHidden/>
          </w:rPr>
          <w:t>25</w:t>
        </w:r>
        <w:r>
          <w:rPr>
            <w:noProof/>
            <w:webHidden/>
          </w:rPr>
          <w:fldChar w:fldCharType="end"/>
        </w:r>
      </w:hyperlink>
    </w:p>
    <w:p w14:paraId="13060615" w14:textId="4391CD30" w:rsidR="00301C39" w:rsidRDefault="00301C39">
      <w:pPr>
        <w:pStyle w:val="Obsah1"/>
        <w:rPr>
          <w:rFonts w:eastAsiaTheme="minorEastAsia"/>
          <w:caps w:val="0"/>
          <w:noProof/>
          <w:kern w:val="2"/>
          <w:sz w:val="24"/>
          <w:szCs w:val="24"/>
          <w:lang w:eastAsia="cs-CZ"/>
          <w14:ligatures w14:val="standardContextual"/>
        </w:rPr>
      </w:pPr>
      <w:hyperlink w:anchor="_Toc185493280" w:history="1">
        <w:r w:rsidRPr="00FC40CD">
          <w:rPr>
            <w:rStyle w:val="Hypertextovodkaz"/>
          </w:rPr>
          <w:t>20.</w:t>
        </w:r>
        <w:r>
          <w:rPr>
            <w:rFonts w:eastAsiaTheme="minorEastAsia"/>
            <w:caps w:val="0"/>
            <w:noProof/>
            <w:kern w:val="2"/>
            <w:sz w:val="24"/>
            <w:szCs w:val="24"/>
            <w:lang w:eastAsia="cs-CZ"/>
            <w14:ligatures w14:val="standardContextual"/>
          </w:rPr>
          <w:tab/>
        </w:r>
        <w:r w:rsidRPr="00FC40CD">
          <w:rPr>
            <w:rStyle w:val="Hypertextovodkaz"/>
          </w:rPr>
          <w:t>OCHRANA INFORMACÍ</w:t>
        </w:r>
        <w:r>
          <w:rPr>
            <w:noProof/>
            <w:webHidden/>
          </w:rPr>
          <w:tab/>
        </w:r>
        <w:r>
          <w:rPr>
            <w:noProof/>
            <w:webHidden/>
          </w:rPr>
          <w:fldChar w:fldCharType="begin"/>
        </w:r>
        <w:r>
          <w:rPr>
            <w:noProof/>
            <w:webHidden/>
          </w:rPr>
          <w:instrText xml:space="preserve"> PAGEREF _Toc185493280 \h </w:instrText>
        </w:r>
        <w:r>
          <w:rPr>
            <w:noProof/>
            <w:webHidden/>
          </w:rPr>
        </w:r>
        <w:r>
          <w:rPr>
            <w:noProof/>
            <w:webHidden/>
          </w:rPr>
          <w:fldChar w:fldCharType="separate"/>
        </w:r>
        <w:r>
          <w:rPr>
            <w:noProof/>
            <w:webHidden/>
          </w:rPr>
          <w:t>28</w:t>
        </w:r>
        <w:r>
          <w:rPr>
            <w:noProof/>
            <w:webHidden/>
          </w:rPr>
          <w:fldChar w:fldCharType="end"/>
        </w:r>
      </w:hyperlink>
    </w:p>
    <w:p w14:paraId="692413D7" w14:textId="6D1BF694" w:rsidR="00301C39" w:rsidRDefault="00301C39">
      <w:pPr>
        <w:pStyle w:val="Obsah1"/>
        <w:rPr>
          <w:rFonts w:eastAsiaTheme="minorEastAsia"/>
          <w:caps w:val="0"/>
          <w:noProof/>
          <w:kern w:val="2"/>
          <w:sz w:val="24"/>
          <w:szCs w:val="24"/>
          <w:lang w:eastAsia="cs-CZ"/>
          <w14:ligatures w14:val="standardContextual"/>
        </w:rPr>
      </w:pPr>
      <w:hyperlink w:anchor="_Toc185493281" w:history="1">
        <w:r w:rsidRPr="00FC40CD">
          <w:rPr>
            <w:rStyle w:val="Hypertextovodkaz"/>
          </w:rPr>
          <w:t>21.</w:t>
        </w:r>
        <w:r>
          <w:rPr>
            <w:rFonts w:eastAsiaTheme="minorEastAsia"/>
            <w:caps w:val="0"/>
            <w:noProof/>
            <w:kern w:val="2"/>
            <w:sz w:val="24"/>
            <w:szCs w:val="24"/>
            <w:lang w:eastAsia="cs-CZ"/>
            <w14:ligatures w14:val="standardContextual"/>
          </w:rPr>
          <w:tab/>
        </w:r>
        <w:r w:rsidRPr="00FC40C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_Toc185493281 \h </w:instrText>
        </w:r>
        <w:r>
          <w:rPr>
            <w:noProof/>
            <w:webHidden/>
          </w:rPr>
        </w:r>
        <w:r>
          <w:rPr>
            <w:noProof/>
            <w:webHidden/>
          </w:rPr>
          <w:fldChar w:fldCharType="separate"/>
        </w:r>
        <w:r>
          <w:rPr>
            <w:noProof/>
            <w:webHidden/>
          </w:rPr>
          <w:t>28</w:t>
        </w:r>
        <w:r>
          <w:rPr>
            <w:noProof/>
            <w:webHidden/>
          </w:rPr>
          <w:fldChar w:fldCharType="end"/>
        </w:r>
      </w:hyperlink>
    </w:p>
    <w:p w14:paraId="281A127F" w14:textId="05646C21" w:rsidR="00301C39" w:rsidRDefault="00301C39">
      <w:pPr>
        <w:pStyle w:val="Obsah1"/>
        <w:rPr>
          <w:rFonts w:eastAsiaTheme="minorEastAsia"/>
          <w:caps w:val="0"/>
          <w:noProof/>
          <w:kern w:val="2"/>
          <w:sz w:val="24"/>
          <w:szCs w:val="24"/>
          <w:lang w:eastAsia="cs-CZ"/>
          <w14:ligatures w14:val="standardContextual"/>
        </w:rPr>
      </w:pPr>
      <w:hyperlink w:anchor="_Toc185493282" w:history="1">
        <w:r w:rsidRPr="00FC40CD">
          <w:rPr>
            <w:rStyle w:val="Hypertextovodkaz"/>
          </w:rPr>
          <w:t>22.</w:t>
        </w:r>
        <w:r>
          <w:rPr>
            <w:rFonts w:eastAsiaTheme="minorEastAsia"/>
            <w:caps w:val="0"/>
            <w:noProof/>
            <w:kern w:val="2"/>
            <w:sz w:val="24"/>
            <w:szCs w:val="24"/>
            <w:lang w:eastAsia="cs-CZ"/>
            <w14:ligatures w14:val="standardContextual"/>
          </w:rPr>
          <w:tab/>
        </w:r>
        <w:r w:rsidRPr="00FC40C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_Toc185493282 \h </w:instrText>
        </w:r>
        <w:r>
          <w:rPr>
            <w:noProof/>
            <w:webHidden/>
          </w:rPr>
        </w:r>
        <w:r>
          <w:rPr>
            <w:noProof/>
            <w:webHidden/>
          </w:rPr>
          <w:fldChar w:fldCharType="separate"/>
        </w:r>
        <w:r>
          <w:rPr>
            <w:noProof/>
            <w:webHidden/>
          </w:rPr>
          <w:t>29</w:t>
        </w:r>
        <w:r>
          <w:rPr>
            <w:noProof/>
            <w:webHidden/>
          </w:rPr>
          <w:fldChar w:fldCharType="end"/>
        </w:r>
      </w:hyperlink>
    </w:p>
    <w:p w14:paraId="0B44617D" w14:textId="13CF0A46" w:rsidR="00301C39" w:rsidRDefault="00301C39">
      <w:pPr>
        <w:pStyle w:val="Obsah1"/>
        <w:rPr>
          <w:rFonts w:eastAsiaTheme="minorEastAsia"/>
          <w:caps w:val="0"/>
          <w:noProof/>
          <w:kern w:val="2"/>
          <w:sz w:val="24"/>
          <w:szCs w:val="24"/>
          <w:lang w:eastAsia="cs-CZ"/>
          <w14:ligatures w14:val="standardContextual"/>
        </w:rPr>
      </w:pPr>
      <w:hyperlink w:anchor="_Toc185493283" w:history="1">
        <w:r w:rsidRPr="00FC40CD">
          <w:rPr>
            <w:rStyle w:val="Hypertextovodkaz"/>
          </w:rPr>
          <w:t>23.</w:t>
        </w:r>
        <w:r>
          <w:rPr>
            <w:rFonts w:eastAsiaTheme="minorEastAsia"/>
            <w:caps w:val="0"/>
            <w:noProof/>
            <w:kern w:val="2"/>
            <w:sz w:val="24"/>
            <w:szCs w:val="24"/>
            <w:lang w:eastAsia="cs-CZ"/>
            <w14:ligatures w14:val="standardContextual"/>
          </w:rPr>
          <w:tab/>
        </w:r>
        <w:r w:rsidRPr="00FC40CD">
          <w:rPr>
            <w:rStyle w:val="Hypertextovodkaz"/>
          </w:rPr>
          <w:t>PŘÍLOHY TÉTO VÝZVY</w:t>
        </w:r>
        <w:r>
          <w:rPr>
            <w:noProof/>
            <w:webHidden/>
          </w:rPr>
          <w:tab/>
        </w:r>
        <w:r>
          <w:rPr>
            <w:noProof/>
            <w:webHidden/>
          </w:rPr>
          <w:fldChar w:fldCharType="begin"/>
        </w:r>
        <w:r>
          <w:rPr>
            <w:noProof/>
            <w:webHidden/>
          </w:rPr>
          <w:instrText xml:space="preserve"> PAGEREF _Toc185493283 \h </w:instrText>
        </w:r>
        <w:r>
          <w:rPr>
            <w:noProof/>
            <w:webHidden/>
          </w:rPr>
        </w:r>
        <w:r>
          <w:rPr>
            <w:noProof/>
            <w:webHidden/>
          </w:rPr>
          <w:fldChar w:fldCharType="separate"/>
        </w:r>
        <w:r>
          <w:rPr>
            <w:noProof/>
            <w:webHidden/>
          </w:rPr>
          <w:t>30</w:t>
        </w:r>
        <w:r>
          <w:rPr>
            <w:noProof/>
            <w:webHidden/>
          </w:rPr>
          <w:fldChar w:fldCharType="end"/>
        </w:r>
      </w:hyperlink>
    </w:p>
    <w:p w14:paraId="16F4850C" w14:textId="595CB999" w:rsidR="00AD0C7B" w:rsidRPr="001472A9" w:rsidRDefault="00BD7E91" w:rsidP="001472A9">
      <w:pPr>
        <w:spacing w:line="360" w:lineRule="auto"/>
        <w:rPr>
          <w:sz w:val="16"/>
          <w:szCs w:val="16"/>
        </w:rPr>
      </w:pPr>
      <w:r w:rsidRPr="001472A9">
        <w:rPr>
          <w:sz w:val="16"/>
          <w:szCs w:val="16"/>
        </w:rPr>
        <w:fldChar w:fldCharType="end"/>
      </w:r>
    </w:p>
    <w:p w14:paraId="53D46C8F" w14:textId="77777777" w:rsidR="006A2F56" w:rsidRDefault="006A2F56" w:rsidP="006A2F56">
      <w:pPr>
        <w:tabs>
          <w:tab w:val="center" w:pos="4351"/>
        </w:tabs>
        <w:jc w:val="center"/>
      </w:pPr>
    </w:p>
    <w:p w14:paraId="3DA0D029" w14:textId="6BBD2F82" w:rsidR="00AD0C7B" w:rsidRDefault="00AD0C7B" w:rsidP="006A2F56">
      <w:pPr>
        <w:tabs>
          <w:tab w:val="center" w:pos="4351"/>
        </w:tabs>
      </w:pPr>
      <w:r w:rsidRPr="006A2F56">
        <w:br w:type="page"/>
      </w:r>
      <w:r w:rsidR="006A2F56">
        <w:lastRenderedPageBreak/>
        <w:tab/>
      </w:r>
    </w:p>
    <w:p w14:paraId="5D5E9494"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85493261"/>
      <w:r>
        <w:t>ÚVODNÍ USTANOVENÍ</w:t>
      </w:r>
      <w:bookmarkEnd w:id="4"/>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7383EAEB"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zadávána podle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5BC3B375" w14:textId="070C4329" w:rsidR="00F104C8" w:rsidRPr="00F104C8" w:rsidRDefault="00F104C8" w:rsidP="00F104C8">
      <w:pPr>
        <w:pStyle w:val="Text1-1"/>
        <w:numPr>
          <w:ilvl w:val="0"/>
          <w:numId w:val="0"/>
        </w:numPr>
        <w:ind w:left="737"/>
        <w:rPr>
          <w:bCs/>
        </w:rPr>
      </w:pPr>
      <w:r w:rsidRPr="00301C39">
        <w:rPr>
          <w:bCs/>
        </w:rPr>
        <w:t>Zadavatel v tomto výběrovém řízení dále postupuje podle Pravidel pro žadatele a příjemce, která byla zpracována Ministerstvem Dopravy ČR jako Řídícím orgánem Programu Doprava 2021-2027. Zadavatel je rovněž povinen postupovat dle Metodického pokynu pro oblast zadávání zakázek pro programové období 2021-2027, zpracovaného Ministerstvem pro místní rozvoj, které plní roli Národního orgánu pro koordinaci Dohody o partnerství.</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85493262"/>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lastRenderedPageBreak/>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 xml:space="preserve">Identifikátor datové schránky: </w:t>
      </w:r>
      <w:proofErr w:type="spellStart"/>
      <w:r>
        <w:t>uccchjm</w:t>
      </w:r>
      <w:proofErr w:type="spellEnd"/>
    </w:p>
    <w:p w14:paraId="0245B8EA" w14:textId="5628E32F" w:rsidR="0035531B" w:rsidRDefault="0035531B" w:rsidP="00F54EE1">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7D39823" w14:textId="77777777" w:rsidR="0035531B" w:rsidRDefault="0035531B" w:rsidP="0035531B">
      <w:pPr>
        <w:pStyle w:val="Nadpis1-1"/>
      </w:pPr>
      <w:bookmarkStart w:id="6" w:name="_Toc185493263"/>
      <w:r>
        <w:t>KOMUNIKACE MEZI ZADAVATELEM</w:t>
      </w:r>
      <w:r w:rsidR="00845C50">
        <w:t xml:space="preserve"> a </w:t>
      </w:r>
      <w:r>
        <w:t>DODAVATELEM</w:t>
      </w:r>
      <w:bookmarkEnd w:id="6"/>
      <w:r>
        <w:t xml:space="preserve"> </w:t>
      </w:r>
    </w:p>
    <w:p w14:paraId="1B805A39" w14:textId="2AA00A7D" w:rsidR="0035531B" w:rsidRDefault="000146DB"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59770978" w:rsidR="0035531B" w:rsidRDefault="0035531B" w:rsidP="0035531B">
      <w:pPr>
        <w:pStyle w:val="Text1-1"/>
      </w:pPr>
      <w:r>
        <w:t xml:space="preserve">Kontaktní osobou zadavatele pro </w:t>
      </w:r>
      <w:r w:rsidR="009531C1">
        <w:t xml:space="preserve">výběrové </w:t>
      </w:r>
      <w:r>
        <w:t xml:space="preserve">řízení je: </w:t>
      </w:r>
      <w:r w:rsidR="00F54EE1">
        <w:t>Ing. Magdaléna Holá</w:t>
      </w:r>
    </w:p>
    <w:p w14:paraId="7A0B508F" w14:textId="77777777" w:rsidR="00F54EE1" w:rsidRDefault="00F54EE1" w:rsidP="00F54EE1">
      <w:pPr>
        <w:pStyle w:val="Text1-1"/>
        <w:numPr>
          <w:ilvl w:val="0"/>
          <w:numId w:val="0"/>
        </w:numPr>
        <w:spacing w:after="0"/>
        <w:ind w:left="737"/>
      </w:pPr>
      <w:r>
        <w:t xml:space="preserve">telefon: </w:t>
      </w:r>
      <w:r>
        <w:tab/>
        <w:t>+420 724 932 387</w:t>
      </w:r>
    </w:p>
    <w:p w14:paraId="1F1E87F8" w14:textId="77777777" w:rsidR="00F54EE1" w:rsidRDefault="00F54EE1" w:rsidP="00F54EE1">
      <w:pPr>
        <w:pStyle w:val="Textbezslovn"/>
        <w:spacing w:after="0"/>
      </w:pPr>
      <w:r>
        <w:t xml:space="preserve">e-mail: </w:t>
      </w:r>
      <w:r>
        <w:tab/>
        <w:t>HolaM@spravazeleznic.cz</w:t>
      </w:r>
    </w:p>
    <w:p w14:paraId="7152FF0C" w14:textId="77777777" w:rsidR="00F54EE1" w:rsidRDefault="00F54EE1" w:rsidP="00F54EE1">
      <w:pPr>
        <w:pStyle w:val="Textbezslovn"/>
        <w:spacing w:after="0"/>
        <w:ind w:left="2127" w:hanging="1390"/>
      </w:pPr>
      <w:r>
        <w:t xml:space="preserve">adresa: </w:t>
      </w:r>
      <w:r>
        <w:tab/>
        <w:t>Správa železnic, státní organizace, Stavební správa východ, Nerudova 1, 779 00 Olomouc</w:t>
      </w:r>
    </w:p>
    <w:p w14:paraId="4B3CCDAE" w14:textId="77777777" w:rsidR="0035531B" w:rsidRDefault="0035531B" w:rsidP="0035531B">
      <w:pPr>
        <w:pStyle w:val="Nadpis1-1"/>
      </w:pPr>
      <w:bookmarkStart w:id="7" w:name="_Toc185493264"/>
      <w:r>
        <w:t>ÚČEL</w:t>
      </w:r>
      <w:r w:rsidR="00845C50">
        <w:t xml:space="preserve"> </w:t>
      </w:r>
      <w:r w:rsidR="00776A8A">
        <w:t>A</w:t>
      </w:r>
      <w:r w:rsidR="00845C50">
        <w:t> </w:t>
      </w:r>
      <w:r>
        <w:t>PŘEDMĚT PLNĚNÍ VEŘEJNÉ ZAKÁZKY</w:t>
      </w:r>
      <w:bookmarkEnd w:id="7"/>
    </w:p>
    <w:p w14:paraId="76AB5650" w14:textId="77777777" w:rsidR="0035531B" w:rsidRDefault="0035531B" w:rsidP="0035531B">
      <w:pPr>
        <w:pStyle w:val="Text1-1"/>
      </w:pPr>
      <w:r>
        <w:t>Účel veřejné zakázky</w:t>
      </w:r>
    </w:p>
    <w:p w14:paraId="261B2D8E" w14:textId="457F2F6C" w:rsidR="0035531B" w:rsidRDefault="00F54EE1" w:rsidP="0035531B">
      <w:pPr>
        <w:pStyle w:val="Textbezslovn"/>
      </w:pPr>
      <w:r w:rsidRPr="00F54EE1">
        <w:t>Cílem stavby je celková rekonstrukce budovy vč. optimalizace objemu budovy.</w:t>
      </w:r>
    </w:p>
    <w:p w14:paraId="7BAF690A" w14:textId="77777777" w:rsidR="0035531B" w:rsidRDefault="0035531B" w:rsidP="0035531B">
      <w:pPr>
        <w:pStyle w:val="Text1-1"/>
      </w:pPr>
      <w:r>
        <w:t>Předmět plnění veřejné zakázky</w:t>
      </w:r>
    </w:p>
    <w:p w14:paraId="2ABE9988" w14:textId="4473C612" w:rsidR="005F769B" w:rsidRDefault="00F54EE1" w:rsidP="00F54EE1">
      <w:pPr>
        <w:pStyle w:val="Textbezslovn"/>
      </w:pPr>
      <w:r w:rsidRPr="00F54EE1">
        <w:t>Předmětem stavby je celková rekonstrukce budovy, dispoziční úpravy, optimalizace objemu budovy ubouráním její části. Výměna všech výplní, zateplení obálky a střechy budovy. Výměna všech vnitřních rozvodů. Instalace FVE, zelené střechy</w:t>
      </w:r>
      <w:r w:rsidR="004F1D5E">
        <w:t>, využití dešťových vod na splachování veřejných WC</w:t>
      </w:r>
      <w:r w:rsidRPr="00F54EE1">
        <w:t>. Rekonstrukce zpevněných ploch</w:t>
      </w:r>
      <w:r w:rsidR="004F1D5E">
        <w:t>, nový přístřešek na odpadové hospodářství</w:t>
      </w:r>
      <w:r>
        <w:t>.</w:t>
      </w:r>
    </w:p>
    <w:p w14:paraId="6D3EBB92" w14:textId="76B5A247" w:rsidR="00F104C8" w:rsidRDefault="00F104C8" w:rsidP="00F104C8">
      <w:pPr>
        <w:pStyle w:val="Textbezslovn"/>
      </w:pPr>
      <w:r w:rsidRPr="00832FC2">
        <w:t xml:space="preserve">Součástí předmětu plnění veřejné zakázky jsou i činnosti, které budou prováděny v souvislosti s pravidly publicity projektů spolufinancovaných z </w:t>
      </w:r>
      <w:r w:rsidR="006E74CF" w:rsidRPr="00832FC2">
        <w:t>Programu pro spravedlivou transformaci strukturálně postižených uhelných regionů, z finančního zdroje „Just Transition Mechanism“ (JTM)- v souladu s Pravidly publicity projektů spolufinancovaných z Connecting Europe Facility (CEF)</w:t>
      </w:r>
      <w:r w:rsidRPr="00832FC2">
        <w:t>. Ocenění těchto činností publicity stavby bude zahrnuto do nabídkové ceny, náklady publicity budou uvedeny v Soupisu prací (SO 98</w:t>
      </w:r>
      <w:r w:rsidR="004F1D5E" w:rsidRPr="00832FC2">
        <w:t>-</w:t>
      </w:r>
      <w:r w:rsidRPr="00832FC2">
        <w:t>98 Všeobecný objekt). Zajištění publicity stavby si zadavatel vyhrazuje jako změnu závazku ze smlouvy analogicky dle ustanovení § 100 odst. 1 ZZVZ. Dodavateli bude uhrazen jen skutečně provedený rozsah tohoto plnění. V případě, že tato veřejná zakázka nebude spolufinancovaná z prostředků Evropské unie, zajištění publicity stavby nebude dodavatelem provedeno.</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4C8317CB" w14:textId="0FDED09C" w:rsidR="00140082" w:rsidRPr="00F54EE1" w:rsidRDefault="00140082" w:rsidP="00140082">
      <w:pPr>
        <w:pStyle w:val="Textbezslovn"/>
        <w:spacing w:after="0"/>
      </w:pPr>
      <w:r w:rsidRPr="00F54EE1">
        <w:lastRenderedPageBreak/>
        <w:t>CPV kód 45213320-2 - Stavební úpravy objektů sloužících železniční dopravě</w:t>
      </w:r>
    </w:p>
    <w:p w14:paraId="5C34AB00" w14:textId="77777777" w:rsidR="00140082" w:rsidRDefault="00140082" w:rsidP="00140082">
      <w:pPr>
        <w:pStyle w:val="Textbezslovn"/>
      </w:pPr>
      <w:r w:rsidRPr="00F54EE1">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8" w:name="_Toc185493265"/>
      <w:r>
        <w:t>ZDROJE FINANCOVÁNÍ</w:t>
      </w:r>
      <w:r w:rsidR="00845C50">
        <w:t xml:space="preserve"> </w:t>
      </w:r>
      <w:r w:rsidR="00776A8A">
        <w:t>A</w:t>
      </w:r>
      <w:r w:rsidR="00845C50">
        <w:t> </w:t>
      </w:r>
      <w:r>
        <w:t>PŘEDPOKLÁDANÁ HODNOTA VEŘEJNÉ ZAKÁZKY</w:t>
      </w:r>
      <w:bookmarkEnd w:id="8"/>
    </w:p>
    <w:p w14:paraId="4BD9E975" w14:textId="1262DAA1" w:rsidR="005F769B" w:rsidRPr="00672290" w:rsidRDefault="00F104C8" w:rsidP="00F54EE1">
      <w:pPr>
        <w:pStyle w:val="Text1-1"/>
      </w:pPr>
      <w:bookmarkStart w:id="9" w:name="_Hlk185493186"/>
      <w:r w:rsidRPr="00672290">
        <w:t xml:space="preserve">Předpokládá se spolufinancování této veřejné zakázky jak z prostředků Státního fondu dopravní infrastruktury, tak i z prostředků Evropské </w:t>
      </w:r>
      <w:proofErr w:type="gramStart"/>
      <w:r w:rsidRPr="00672290">
        <w:t>unie - Programu</w:t>
      </w:r>
      <w:proofErr w:type="gramEnd"/>
      <w:r w:rsidRPr="00672290">
        <w:t xml:space="preserve"> pro spravedlivou transformaci strukturálně postižených uhelných regionů, z finančního zdroje „Just Transition Mechanism“ (JTM).</w:t>
      </w:r>
    </w:p>
    <w:bookmarkEnd w:id="9"/>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2425686" w14:textId="600A220C" w:rsidR="00CB1C2E" w:rsidRPr="00BB7151" w:rsidRDefault="005F769B" w:rsidP="00BB7151">
      <w:pPr>
        <w:pStyle w:val="Text1-1"/>
        <w:rPr>
          <w:rStyle w:val="Tun9b"/>
          <w:b w:val="0"/>
        </w:rPr>
      </w:pPr>
      <w:r w:rsidRPr="00BB7151">
        <w:rPr>
          <w:rStyle w:val="Tun9b"/>
        </w:rPr>
        <w:t xml:space="preserve">Zadavatel nesděluje výši předpokládané hodnoty veřejné zakázky. </w:t>
      </w:r>
      <w:r w:rsidR="00CB1C2E" w:rsidRPr="00BB7151">
        <w:rPr>
          <w:rStyle w:val="Tun9b"/>
        </w:rPr>
        <w:t xml:space="preserve">Zadavatel stanovuje závaznou zadávací podmínku tak, že částka </w:t>
      </w:r>
      <w:r w:rsidR="00DA4291" w:rsidRPr="00BB7151">
        <w:rPr>
          <w:rStyle w:val="Tun9b"/>
        </w:rPr>
        <w:t>71 559 724,-</w:t>
      </w:r>
      <w:r w:rsidR="00CB1C2E" w:rsidRPr="00BB7151">
        <w:rPr>
          <w:rStyle w:val="Tun9b"/>
        </w:rPr>
        <w:t xml:space="preserve"> Kč je nejvyšší přípustnou nabídkovou cenou (bez DPH), a to pod sankcí vyloučení z další účasti ve výběrovém řízení.</w:t>
      </w:r>
    </w:p>
    <w:p w14:paraId="15FE046F" w14:textId="77777777" w:rsidR="0035531B" w:rsidRDefault="0035531B" w:rsidP="006F6B09">
      <w:pPr>
        <w:pStyle w:val="Nadpis1-1"/>
      </w:pPr>
      <w:bookmarkStart w:id="10" w:name="_Toc185493266"/>
      <w:r>
        <w:t>OBSAH ZADÁVACÍ DOKUMENTACE</w:t>
      </w:r>
      <w:bookmarkEnd w:id="10"/>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6A9DD876" w14:textId="79802340" w:rsidR="0070736C" w:rsidRDefault="00FD39DE" w:rsidP="00DA4291">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1B0EAD36" w:rsidR="0035531B" w:rsidRPr="008513D8" w:rsidRDefault="00FD39DE" w:rsidP="00FD39DE">
      <w:pPr>
        <w:pStyle w:val="Text1-1"/>
      </w:pPr>
      <w:r w:rsidRPr="00FD39DE">
        <w:t>Dodavatelé jsou zcela odpovědni za dostatečně pečlivé prostudování zadávací dokumentace této veřejné zakázky, jakýchkoliv vysvětlení zadávací dokumentace nebo jejích změn a doplnění</w:t>
      </w:r>
      <w:r w:rsidR="006E74CF">
        <w:t xml:space="preserve"> uveřejněných </w:t>
      </w:r>
      <w:r w:rsidRPr="00FD39DE">
        <w:t>během lhůty pro podání nabídek</w:t>
      </w:r>
      <w:r w:rsidR="0035531B" w:rsidRPr="008513D8">
        <w:t>.</w:t>
      </w:r>
    </w:p>
    <w:p w14:paraId="3B6C08CF" w14:textId="40FB926C" w:rsidR="0035531B" w:rsidRPr="008513D8" w:rsidRDefault="00FD39DE" w:rsidP="00DA4291">
      <w:pPr>
        <w:pStyle w:val="Text1-1"/>
      </w:pPr>
      <w:r w:rsidRPr="008513D8">
        <w:t>Zadavatel sděluje, že následující části zadávací dokumentace vypracovala osoba odlišná</w:t>
      </w:r>
      <w:r w:rsidRPr="00FD39DE">
        <w:t xml:space="preserve"> od zadavatele, a to: </w:t>
      </w:r>
      <w:r w:rsidR="00DA4291" w:rsidRPr="00DA4291">
        <w:t>DSP + PDPS, zpracovaná společností „Společnost Kopřivnice ON“, vedoucí společník JM YARD service s.r.o., se sídlem Suderova 2024/8, 709 00 Ostrava, IČO: 28633202 a společníkem brϋcknerprojekt s.r.o., se sídlem Horní 1334/13, 742 21 Kopřivnice, IČO: 28637968, z 11/2023.</w:t>
      </w:r>
    </w:p>
    <w:p w14:paraId="4E9E1772" w14:textId="2D153D24" w:rsidR="0035531B" w:rsidRDefault="00FD39DE" w:rsidP="00DA4291">
      <w:pPr>
        <w:pStyle w:val="Text1-1"/>
      </w:pPr>
      <w:r>
        <w:t>Pro vyloučení pochybností zadavatel uvádí, že ohledně této veřejné zakázky nevedl předběžné tržní konzultace.</w:t>
      </w:r>
      <w:r w:rsidR="0035531B">
        <w:t xml:space="preserve"> </w:t>
      </w:r>
    </w:p>
    <w:p w14:paraId="21F661DC" w14:textId="77777777" w:rsidR="0035531B" w:rsidRDefault="0035531B" w:rsidP="00CC4380">
      <w:pPr>
        <w:pStyle w:val="Nadpis1-1"/>
      </w:pPr>
      <w:bookmarkStart w:id="11" w:name="_Toc185493267"/>
      <w:r>
        <w:t>VYSVĚTLENÍ, ZMĚNY</w:t>
      </w:r>
      <w:r w:rsidR="00845C50">
        <w:t xml:space="preserve"> </w:t>
      </w:r>
      <w:r w:rsidR="00776A8A">
        <w:t>A</w:t>
      </w:r>
      <w:r w:rsidR="00845C50">
        <w:t> </w:t>
      </w:r>
      <w:r>
        <w:t>DOPLNĚNÍ ZADÁVACÍ DOKUMENTACE</w:t>
      </w:r>
      <w:bookmarkEnd w:id="11"/>
      <w:r>
        <w:t xml:space="preserve"> </w:t>
      </w:r>
    </w:p>
    <w:p w14:paraId="0414E88D" w14:textId="7CD60986" w:rsidR="0035531B" w:rsidRPr="004E339F"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w:t>
      </w:r>
      <w:r w:rsidRPr="00FD39DE">
        <w:lastRenderedPageBreak/>
        <w:t xml:space="preserve">v žádosti uvede kontaktní osobu zadavatele pro výběrové řízení. Zadavatel bude na žádosti o vysvětlení zadávací dokumentace odpovídat pouze prostřednictvím elektronického nástroje E-ZAK na adrese: </w:t>
      </w:r>
      <w:hyperlink r:id="rId17" w:history="1">
        <w:r w:rsidR="00F41AEB" w:rsidRPr="00A6336E">
          <w:rPr>
            <w:rStyle w:val="Hypertextovodkaz"/>
            <w:noProof w:val="0"/>
          </w:rPr>
          <w:t>https://zakazky.spravazeleznic.cz/</w:t>
        </w:r>
      </w:hyperlink>
      <w:r w:rsidRPr="00FD39DE">
        <w:t xml:space="preserve">. Písemná žádost musí být zadavateli </w:t>
      </w:r>
      <w:r w:rsidRPr="004E339F">
        <w:t xml:space="preserve">doručena </w:t>
      </w:r>
      <w:r w:rsidRPr="004E339F">
        <w:rPr>
          <w:b/>
        </w:rPr>
        <w:t xml:space="preserve">nejpozději </w:t>
      </w:r>
      <w:r w:rsidR="000600BE" w:rsidRPr="004E339F">
        <w:rPr>
          <w:b/>
        </w:rPr>
        <w:t>4</w:t>
      </w:r>
      <w:r w:rsidRPr="004E339F">
        <w:rPr>
          <w:b/>
        </w:rPr>
        <w:t xml:space="preserve"> pracovní</w:t>
      </w:r>
      <w:r w:rsidR="00651EAB" w:rsidRPr="004E339F">
        <w:rPr>
          <w:b/>
        </w:rPr>
        <w:t>ch</w:t>
      </w:r>
      <w:r w:rsidRPr="004E339F">
        <w:rPr>
          <w:b/>
        </w:rPr>
        <w:t xml:space="preserve"> dn</w:t>
      </w:r>
      <w:r w:rsidR="00651EAB" w:rsidRPr="004E339F">
        <w:rPr>
          <w:b/>
        </w:rPr>
        <w:t>ů</w:t>
      </w:r>
      <w:r w:rsidR="00234DE7" w:rsidRPr="004E339F">
        <w:t xml:space="preserve"> </w:t>
      </w:r>
      <w:r w:rsidRPr="004E339F">
        <w:t>před uplynutím lhůty pro podání nabídek</w:t>
      </w:r>
      <w:r w:rsidR="00C30ADB" w:rsidRPr="004E339F">
        <w:t>, jinak zadavatel není povinen vysvětlení poskytnout</w:t>
      </w:r>
      <w:r w:rsidRPr="004E339F">
        <w:t xml:space="preserve">. </w:t>
      </w:r>
    </w:p>
    <w:p w14:paraId="312A2278" w14:textId="2D6C6501" w:rsidR="0035531B" w:rsidRDefault="00FD39DE" w:rsidP="00FD39DE">
      <w:pPr>
        <w:pStyle w:val="Text1-1"/>
      </w:pPr>
      <w:r w:rsidRPr="004E339F">
        <w:t xml:space="preserve">Zadavatel poskytne vysvětlení zadávací dokumentace nejpozději do </w:t>
      </w:r>
      <w:r w:rsidR="000600BE" w:rsidRPr="004E339F">
        <w:t>2</w:t>
      </w:r>
      <w:r w:rsidRPr="004E339F">
        <w:t xml:space="preserve"> pracovních dnů po doručení žádosti podle předchozího odstavce. Pokud zadavatel na žádost o vysvětlení, která není doručena včas, vysvětlení poskytne, nemusí dodržet lhůtu uvedenou v předchozí větě</w:t>
      </w:r>
      <w:r w:rsidR="0035531B" w:rsidRPr="004E339F">
        <w:t>.</w:t>
      </w:r>
      <w:r w:rsidR="00C30ADB" w:rsidRPr="004E339F">
        <w:t xml:space="preserve"> Vysvětlení zadávací dokumentace může zadavatel poskytnout i bez předchozí žádosti, a to nejméně </w:t>
      </w:r>
      <w:r w:rsidR="000600BE" w:rsidRPr="004E339F">
        <w:t>2</w:t>
      </w:r>
      <w:r w:rsidR="00234DE7" w:rsidRPr="004E339F">
        <w:t xml:space="preserve"> </w:t>
      </w:r>
      <w:r w:rsidR="00C30ADB" w:rsidRPr="004E339F">
        <w:t>pracovní</w:t>
      </w:r>
      <w:r w:rsidR="00C30ADB">
        <w:t xml:space="preserve"> dny před uplynutím lhůty pro podání nabídek.</w:t>
      </w:r>
    </w:p>
    <w:p w14:paraId="1AD01600" w14:textId="2C45F4A0" w:rsidR="0035531B" w:rsidRDefault="00FD39DE" w:rsidP="00DA4291">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1ECD9F4E" w14:textId="11C32B1D" w:rsidR="0070736C" w:rsidRDefault="00FD39DE" w:rsidP="00412F14">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2" w:name="_Toc185493268"/>
      <w:r>
        <w:t>POŽADAVKY ZADAVATELE NA KVALIFIKACI</w:t>
      </w:r>
      <w:bookmarkEnd w:id="12"/>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304AC2">
      <w:pPr>
        <w:pStyle w:val="Odstavec1-2i"/>
        <w:numPr>
          <w:ilvl w:val="0"/>
          <w:numId w:val="30"/>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304AC2">
      <w:pPr>
        <w:pStyle w:val="Odstavec1-2i"/>
        <w:numPr>
          <w:ilvl w:val="0"/>
          <w:numId w:val="30"/>
        </w:numPr>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bookmarkStart w:id="13" w:name="_Hlk185332228"/>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Default="0035531B" w:rsidP="006F4014">
      <w:pPr>
        <w:pStyle w:val="Odrka1-2-"/>
        <w:spacing w:before="240" w:after="0"/>
      </w:pPr>
      <w:r>
        <w:t xml:space="preserve">Provádění </w:t>
      </w:r>
      <w:r w:rsidRPr="00D10A2D">
        <w:t>staveb</w:t>
      </w:r>
      <w:r>
        <w:t>, jejich změn</w:t>
      </w:r>
      <w:r w:rsidR="00845C50">
        <w:t xml:space="preserve"> a </w:t>
      </w:r>
      <w:r w:rsidR="00ED2405">
        <w:t>odstraňování</w:t>
      </w:r>
    </w:p>
    <w:p w14:paraId="146FDF41" w14:textId="184D0CB9" w:rsidR="0084491A" w:rsidRDefault="0084491A" w:rsidP="008F7209">
      <w:pPr>
        <w:pStyle w:val="Odrka1-2-"/>
        <w:spacing w:after="0"/>
      </w:pPr>
      <w:r w:rsidRPr="00412F14">
        <w:t xml:space="preserve">Revize, prohlídky a zkoušky určených technických </w:t>
      </w:r>
      <w:r w:rsidR="00ED2405" w:rsidRPr="00412F14">
        <w:t>zařízení v</w:t>
      </w:r>
      <w:r w:rsidR="006A2F56">
        <w:t> </w:t>
      </w:r>
      <w:r w:rsidR="00ED2405" w:rsidRPr="00412F14">
        <w:t>provozu</w:t>
      </w:r>
      <w:r w:rsidR="006A2F56">
        <w:t>,</w:t>
      </w:r>
    </w:p>
    <w:p w14:paraId="39CFBBE0" w14:textId="7661B14C" w:rsidR="0084491A" w:rsidRPr="004E339F" w:rsidRDefault="00A72E1E" w:rsidP="00DB4EAD">
      <w:pPr>
        <w:pStyle w:val="Odrka1-2-"/>
      </w:pPr>
      <w:r w:rsidRPr="004E339F">
        <w:t>Výkon zeměměřických činností</w:t>
      </w:r>
      <w:r w:rsidR="006A2F56" w:rsidRPr="004E339F">
        <w:t>.</w:t>
      </w:r>
      <w:r w:rsidR="00F26ECE" w:rsidRPr="004E339F" w:rsidDel="00F26ECE">
        <w:t xml:space="preserve"> </w:t>
      </w:r>
    </w:p>
    <w:p w14:paraId="64AE5DC3" w14:textId="7228F5E7" w:rsidR="0084491A" w:rsidRDefault="0035531B" w:rsidP="00412F14">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F26ECE" w:rsidRDefault="0023206D" w:rsidP="0023206D">
      <w:pPr>
        <w:pStyle w:val="Odrka1-2-"/>
        <w:numPr>
          <w:ilvl w:val="0"/>
          <w:numId w:val="0"/>
        </w:numPr>
        <w:ind w:left="1531"/>
      </w:pPr>
      <w:r w:rsidRPr="00F26ECE">
        <w:rPr>
          <w:b/>
        </w:rPr>
        <w:t>a)</w:t>
      </w:r>
      <w:r w:rsidRPr="00F26ECE">
        <w:t xml:space="preserve"> pozemní stavby</w:t>
      </w:r>
    </w:p>
    <w:p w14:paraId="0149147F" w14:textId="77777777" w:rsidR="0023206D" w:rsidRPr="00412F14" w:rsidRDefault="0023206D" w:rsidP="0023206D">
      <w:pPr>
        <w:pStyle w:val="Odrka1-2-"/>
        <w:numPr>
          <w:ilvl w:val="0"/>
          <w:numId w:val="0"/>
        </w:numPr>
        <w:ind w:left="1531"/>
      </w:pPr>
      <w:r w:rsidRPr="00412F14">
        <w:rPr>
          <w:b/>
        </w:rPr>
        <w:t>e)</w:t>
      </w:r>
      <w:r w:rsidRPr="00412F14">
        <w:t xml:space="preserve"> technologická zařízení staveb</w:t>
      </w:r>
    </w:p>
    <w:p w14:paraId="6BA3FF03" w14:textId="77777777" w:rsidR="0023206D" w:rsidRPr="00412F14" w:rsidRDefault="0023206D" w:rsidP="0023206D">
      <w:pPr>
        <w:pStyle w:val="Odrka1-2-"/>
        <w:numPr>
          <w:ilvl w:val="0"/>
          <w:numId w:val="0"/>
        </w:numPr>
        <w:ind w:left="1531"/>
      </w:pPr>
      <w:r w:rsidRPr="00412F14">
        <w:rPr>
          <w:b/>
        </w:rPr>
        <w:t>f)</w:t>
      </w:r>
      <w:r w:rsidRPr="00412F14">
        <w:t xml:space="preserve"> technika prostředí </w:t>
      </w:r>
      <w:proofErr w:type="gramStart"/>
      <w:r w:rsidRPr="00412F14">
        <w:t>staveb - specializace</w:t>
      </w:r>
      <w:proofErr w:type="gramEnd"/>
      <w:r w:rsidRPr="00412F14">
        <w:t xml:space="preserve"> technická zařízení, nebo specializace vytápění a vzduchotechnika a specializace zdravotní technika</w:t>
      </w:r>
    </w:p>
    <w:p w14:paraId="0D7AFCBF" w14:textId="77777777" w:rsidR="0023206D" w:rsidRPr="00412F14" w:rsidRDefault="0023206D" w:rsidP="0023206D">
      <w:pPr>
        <w:pStyle w:val="Odrka1-2-"/>
        <w:numPr>
          <w:ilvl w:val="0"/>
          <w:numId w:val="0"/>
        </w:numPr>
        <w:ind w:left="1531"/>
      </w:pPr>
      <w:r w:rsidRPr="00412F14">
        <w:rPr>
          <w:b/>
        </w:rPr>
        <w:t>f)</w:t>
      </w:r>
      <w:r w:rsidRPr="00412F14">
        <w:t xml:space="preserve"> technika prostředí </w:t>
      </w:r>
      <w:proofErr w:type="gramStart"/>
      <w:r w:rsidRPr="00412F14">
        <w:t>staveb - specializace</w:t>
      </w:r>
      <w:proofErr w:type="gramEnd"/>
      <w:r w:rsidRPr="00412F14">
        <w:t xml:space="preserve"> elektrotechnická zařízení</w:t>
      </w:r>
    </w:p>
    <w:p w14:paraId="47A08EDC" w14:textId="77777777" w:rsidR="00412F14" w:rsidRPr="00412F14" w:rsidRDefault="00412F14" w:rsidP="00412F14">
      <w:pPr>
        <w:pStyle w:val="Odrka1-2-"/>
        <w:numPr>
          <w:ilvl w:val="0"/>
          <w:numId w:val="0"/>
        </w:numPr>
        <w:ind w:left="1531"/>
        <w:rPr>
          <w:b/>
        </w:rPr>
      </w:pPr>
      <w:r w:rsidRPr="00412F14">
        <w:rPr>
          <w:b/>
        </w:rPr>
        <w:t xml:space="preserve">g) </w:t>
      </w:r>
      <w:r w:rsidRPr="00412F14">
        <w:rPr>
          <w:bCs/>
        </w:rPr>
        <w:t>statika a dynamika staveb</w:t>
      </w:r>
    </w:p>
    <w:p w14:paraId="75956EF3" w14:textId="5086A79C" w:rsidR="00412F14" w:rsidRPr="00412F14" w:rsidRDefault="00412F14" w:rsidP="00412F14">
      <w:pPr>
        <w:pStyle w:val="Odrka1-2-"/>
        <w:numPr>
          <w:ilvl w:val="0"/>
          <w:numId w:val="0"/>
        </w:numPr>
        <w:ind w:left="1531"/>
        <w:rPr>
          <w:b/>
        </w:rPr>
      </w:pPr>
      <w:r w:rsidRPr="00412F14">
        <w:rPr>
          <w:b/>
        </w:rPr>
        <w:t xml:space="preserve">j) </w:t>
      </w:r>
      <w:r w:rsidRPr="00412F14">
        <w:rPr>
          <w:bCs/>
        </w:rPr>
        <w:t>požární bezpečnost staveb</w:t>
      </w:r>
    </w:p>
    <w:p w14:paraId="3506AF04" w14:textId="77777777" w:rsidR="00412F14" w:rsidRPr="00F26ECE" w:rsidRDefault="00412F14" w:rsidP="0023206D">
      <w:pPr>
        <w:pStyle w:val="Odrka1-2-"/>
        <w:numPr>
          <w:ilvl w:val="0"/>
          <w:numId w:val="0"/>
        </w:numPr>
        <w:ind w:left="1531"/>
      </w:pPr>
    </w:p>
    <w:p w14:paraId="7B33332B" w14:textId="4AE5B68A" w:rsidR="0035531B" w:rsidRDefault="0035531B" w:rsidP="00412F14">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71D92420" w14:textId="072DABFE" w:rsidR="00DB4EAD" w:rsidRPr="004E339F" w:rsidRDefault="00DB4EAD" w:rsidP="00DB4EAD">
      <w:pPr>
        <w:pStyle w:val="Odrka1-2-"/>
      </w:pPr>
      <w:r w:rsidRPr="004E339F">
        <w:t xml:space="preserve">Zadavatel požaduje předložení autorizace pro ověřování výsledků zeměměřických činností v rozsahu dle § 16f odst. 1 písm. </w:t>
      </w:r>
      <w:r w:rsidRPr="004E339F">
        <w:rPr>
          <w:rStyle w:val="Tun9b"/>
        </w:rPr>
        <w:t xml:space="preserve">a) </w:t>
      </w:r>
      <w:r w:rsidRPr="004E339F">
        <w:rPr>
          <w:rStyle w:val="Tun9b"/>
          <w:b w:val="0"/>
        </w:rPr>
        <w:t>a </w:t>
      </w:r>
      <w:r w:rsidRPr="004E339F">
        <w:rPr>
          <w:rStyle w:val="Tun9b"/>
        </w:rPr>
        <w:t>c)</w:t>
      </w:r>
      <w:r w:rsidRPr="004E339F">
        <w:t xml:space="preserve"> zákona č. 200/1994 Sb., o zeměměřictví a o změně a doplnění některých zákonů souvisejících s jeho zavedením, ve znění pozdějších předpisů.</w:t>
      </w:r>
    </w:p>
    <w:p w14:paraId="5022F233" w14:textId="77777777" w:rsidR="00DB4EAD" w:rsidRPr="00412F14" w:rsidRDefault="00DB4EAD" w:rsidP="004E339F">
      <w:pPr>
        <w:pStyle w:val="Odrka1-2-"/>
        <w:numPr>
          <w:ilvl w:val="0"/>
          <w:numId w:val="0"/>
        </w:numPr>
        <w:ind w:left="1531" w:hanging="454"/>
      </w:pPr>
    </w:p>
    <w:p w14:paraId="093C980F" w14:textId="5C698F36" w:rsidR="0035531B" w:rsidRDefault="00FD4743" w:rsidP="007C6A1C">
      <w:pPr>
        <w:pStyle w:val="Textbezslovn"/>
        <w:spacing w:before="240"/>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w:t>
      </w:r>
      <w:r w:rsidRPr="00FD4743">
        <w:lastRenderedPageBreak/>
        <w:t>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bookmarkEnd w:id="13"/>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14F60F11" w:rsidR="007C6A1C" w:rsidRDefault="007C6A1C" w:rsidP="007C6A1C">
      <w:pPr>
        <w:pStyle w:val="Textbezslovn"/>
      </w:pPr>
      <w:bookmarkStart w:id="14" w:name="_Hlk185332260"/>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posledních </w:t>
      </w:r>
      <w:r w:rsidRPr="00AA7035">
        <w:t>5</w:t>
      </w:r>
      <w:r>
        <w:t xml:space="preserve"> let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w:t>
      </w:r>
      <w:r w:rsidRPr="00AA7035">
        <w:t>h 5</w:t>
      </w:r>
      <w:r>
        <w:t xml:space="preserve"> letech před zahájením výběrového řízení řádně poskytl a dokončil</w:t>
      </w:r>
      <w:r w:rsidR="002A5411">
        <w:t>:</w:t>
      </w:r>
    </w:p>
    <w:p w14:paraId="60C29CF9" w14:textId="63181F82" w:rsidR="002A5411" w:rsidRDefault="002A5411" w:rsidP="00A132D2">
      <w:pPr>
        <w:pStyle w:val="Textbezslovn"/>
        <w:numPr>
          <w:ilvl w:val="0"/>
          <w:numId w:val="16"/>
        </w:numPr>
      </w:pPr>
      <w:r>
        <w:t xml:space="preserve">alespoň </w:t>
      </w:r>
      <w:r w:rsidRPr="00AA7035">
        <w:rPr>
          <w:b/>
        </w:rPr>
        <w:t>dvě</w:t>
      </w:r>
      <w:r w:rsidRPr="00AA7035">
        <w:t xml:space="preserve"> stavební</w:t>
      </w:r>
      <w:r>
        <w:t xml:space="preserve"> práce spočívající v provedení novostavby, rekonstrukce nebo opravy na výše uvedených pozemních stavbách:</w:t>
      </w:r>
    </w:p>
    <w:p w14:paraId="250CEBBA" w14:textId="265246EC" w:rsidR="002A5411" w:rsidRPr="00D85F52" w:rsidRDefault="002A5411" w:rsidP="002A5411">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w:t>
      </w:r>
      <w:r w:rsidRPr="00834E29">
        <w:t xml:space="preserve">alespoň </w:t>
      </w:r>
      <w:r w:rsidR="00AA7035" w:rsidRPr="00834E29">
        <w:rPr>
          <w:b/>
          <w:bCs/>
        </w:rPr>
        <w:t>35 000 000,-</w:t>
      </w:r>
      <w:r w:rsidRPr="00834E29">
        <w:t xml:space="preserve"> </w:t>
      </w:r>
      <w:r w:rsidRPr="00834E29">
        <w:rPr>
          <w:b/>
        </w:rPr>
        <w:t>Kč</w:t>
      </w:r>
      <w:r w:rsidRPr="00834E29">
        <w:t xml:space="preserve"> bez DPH</w:t>
      </w:r>
      <w:r w:rsidR="00BB7151" w:rsidRPr="00834E29">
        <w:t xml:space="preserve">, </w:t>
      </w:r>
      <w:r w:rsidR="00D85F52" w:rsidRPr="00834E29">
        <w:t>(částka Kč se vztahuje k hodnotě novostavby, rekonstrukce nebo</w:t>
      </w:r>
      <w:r w:rsidR="00D85F52" w:rsidRPr="00D85F52">
        <w:t xml:space="preserve"> opravy požadované pozemní stavby),</w:t>
      </w:r>
    </w:p>
    <w:p w14:paraId="7BBC0E4A" w14:textId="77777777" w:rsidR="002A5411" w:rsidRDefault="002A5411" w:rsidP="002A5411">
      <w:pPr>
        <w:pStyle w:val="Textbezslovn"/>
        <w:ind w:left="1077"/>
      </w:pPr>
      <w:r>
        <w:t xml:space="preserve">přičemž: </w:t>
      </w:r>
    </w:p>
    <w:p w14:paraId="787D3746" w14:textId="2DFC342B" w:rsidR="002A5411" w:rsidRDefault="002A5411" w:rsidP="002A5411">
      <w:pPr>
        <w:pStyle w:val="Odrka1-2-"/>
      </w:pPr>
      <w:r w:rsidRPr="00CB37BD">
        <w:rPr>
          <w:rFonts w:ascii="Verdana" w:eastAsia="Verdana" w:hAnsi="Verdana" w:cs="Times New Roman"/>
          <w:color w:val="000000"/>
        </w:rPr>
        <w:t xml:space="preserve">předmět plnění alespoň </w:t>
      </w:r>
      <w:r w:rsidRPr="00CB37BD">
        <w:rPr>
          <w:rFonts w:ascii="Verdana" w:eastAsia="Verdana" w:hAnsi="Verdana" w:cs="Times New Roman"/>
          <w:b/>
          <w:color w:val="000000"/>
        </w:rPr>
        <w:t xml:space="preserve">jedné </w:t>
      </w:r>
      <w:r w:rsidRPr="00CB37BD">
        <w:rPr>
          <w:rFonts w:ascii="Verdana" w:eastAsia="Verdana" w:hAnsi="Verdana" w:cs="Times New Roman"/>
          <w:color w:val="000000"/>
        </w:rPr>
        <w:t>stavební pr</w:t>
      </w:r>
      <w:r>
        <w:rPr>
          <w:rFonts w:ascii="Verdana" w:eastAsia="Verdana" w:hAnsi="Verdana" w:cs="Times New Roman"/>
          <w:color w:val="000000"/>
        </w:rPr>
        <w:t>á</w:t>
      </w:r>
      <w:r w:rsidRPr="00CB37BD">
        <w:rPr>
          <w:rFonts w:ascii="Verdana" w:eastAsia="Verdana" w:hAnsi="Verdana" w:cs="Times New Roman"/>
          <w:color w:val="000000"/>
        </w:rPr>
        <w:t>c</w:t>
      </w:r>
      <w:r>
        <w:rPr>
          <w:rFonts w:ascii="Verdana" w:eastAsia="Verdana" w:hAnsi="Verdana" w:cs="Times New Roman"/>
          <w:color w:val="000000"/>
        </w:rPr>
        <w:t>e</w:t>
      </w:r>
      <w:r w:rsidRPr="00CB37BD">
        <w:rPr>
          <w:rFonts w:ascii="Verdana" w:eastAsia="Verdana" w:hAnsi="Verdana" w:cs="Times New Roman"/>
          <w:color w:val="000000"/>
        </w:rPr>
        <w:t xml:space="preserve"> musí zahrnovat</w:t>
      </w:r>
      <w:r>
        <w:rPr>
          <w:rFonts w:ascii="Verdana" w:eastAsia="Verdana" w:hAnsi="Verdana" w:cs="Times New Roman"/>
          <w:color w:val="000000"/>
        </w:rPr>
        <w:t xml:space="preserve"> </w:t>
      </w:r>
      <w:r w:rsidR="00AA7035" w:rsidRPr="00AA7035">
        <w:rPr>
          <w:rFonts w:ascii="Verdana" w:eastAsia="Verdana" w:hAnsi="Verdana" w:cs="Times New Roman"/>
          <w:color w:val="000000"/>
        </w:rPr>
        <w:t>zateplení obálky budovy a výměnu fasádních výplní</w:t>
      </w:r>
      <w:r>
        <w:t>.</w:t>
      </w: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74E8D883" w14:textId="5268CBE4" w:rsidR="0070736C" w:rsidRDefault="005C2309" w:rsidP="00AA7035">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2F6681">
        <w:t>účinném do 31.12.2023 (dále též „starý stavební zákon“)</w:t>
      </w:r>
      <w:r w:rsidR="002F6681" w:rsidRPr="002F6681">
        <w:t xml:space="preserve"> </w:t>
      </w:r>
      <w:r w:rsidR="002F6681">
        <w:t xml:space="preserve">či ve smyslu § 6 odst. 1 </w:t>
      </w:r>
      <w:r w:rsidR="002F6681" w:rsidRPr="00A4043B">
        <w:t>zákona č. 283/2021 Sb., stavební zákon, ve znění pozdějších předpisů</w:t>
      </w:r>
      <w:r w:rsidR="002F6681">
        <w:t xml:space="preserve"> (dále též „nový stavební zákon“)</w:t>
      </w:r>
      <w:r>
        <w:t xml:space="preserve">. </w:t>
      </w:r>
    </w:p>
    <w:bookmarkEnd w:id="14"/>
    <w:p w14:paraId="075FF154" w14:textId="6F35B1E1" w:rsidR="005C2309" w:rsidRDefault="005C2309" w:rsidP="005C2309">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F6681">
        <w:t xml:space="preserve">starého </w:t>
      </w:r>
      <w:r>
        <w:t>stavebního zákona</w:t>
      </w:r>
      <w:r w:rsidR="002F6681">
        <w:t xml:space="preserve"> nebo § 6 odst. 1 nového stavebního zákona</w:t>
      </w:r>
      <w:r>
        <w:t>.</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4C91BFD2" w:rsidR="005C2309" w:rsidRDefault="005C2309" w:rsidP="003B429F">
      <w:pPr>
        <w:pStyle w:val="Textbezslovn"/>
        <w:numPr>
          <w:ilvl w:val="0"/>
          <w:numId w:val="17"/>
        </w:numPr>
        <w:spacing w:before="240"/>
      </w:pPr>
      <w:r w:rsidRPr="00E5375F">
        <w:lastRenderedPageBreak/>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F6681">
        <w:t xml:space="preserve">starého </w:t>
      </w:r>
      <w:r>
        <w:t xml:space="preserve">stavebního zákona </w:t>
      </w:r>
      <w:r w:rsidR="002F6681">
        <w:t xml:space="preserve">nebo § 6 odst. 1 nového stavebního zákona </w:t>
      </w:r>
      <w:r>
        <w:t>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A7035">
        <w:t xml:space="preserve">Doba </w:t>
      </w:r>
      <w:r w:rsidR="00C609F0" w:rsidRPr="00AA7035">
        <w:t xml:space="preserve">posledních </w:t>
      </w:r>
      <w:r w:rsidRPr="00AA7035">
        <w:t xml:space="preserve">5 let </w:t>
      </w:r>
      <w:r w:rsidR="00C609F0" w:rsidRPr="00AA7035">
        <w:t xml:space="preserve">před zahájením výběrového řízení </w:t>
      </w:r>
      <w:r w:rsidRPr="00AA7035">
        <w:t xml:space="preserve">se </w:t>
      </w:r>
      <w:r w:rsidR="00C609F0" w:rsidRPr="00AA7035">
        <w:t xml:space="preserve">pro účely prokázání technické kvalifikace ohledně referenčních zakázek </w:t>
      </w:r>
      <w:r w:rsidRPr="00AA7035">
        <w:t xml:space="preserve">považuje za splněnou, pokud byly stavební práce </w:t>
      </w:r>
      <w:r w:rsidR="00C609F0" w:rsidRPr="00AA7035">
        <w:t xml:space="preserve">dokončeny </w:t>
      </w:r>
      <w:r w:rsidRPr="00AA7035">
        <w:t>v průběhu této doby</w:t>
      </w:r>
      <w:r w:rsidR="00C609F0" w:rsidRPr="00AA7035">
        <w:t xml:space="preserve"> nebo kdykoli po zahájení výběrového řízení, včetně doby po podání nabídek, a to nejpozději do doby zadavatelem případně stanovené k předložení údajů a dokladů dle bodu 16.3 této Výzvy. P</w:t>
      </w:r>
      <w:r w:rsidRPr="00AA7035">
        <w:t>ro prokázání kvalifikace postačuje, aby byl požadovaný finanční objem stavebních prací dosažen za celou dobu realizace stavebních prací, nikoliv pouze v průběhu posledních 5 let</w:t>
      </w:r>
      <w:r w:rsidRPr="00AF4A09">
        <w:t xml:space="preserve">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w:t>
      </w:r>
      <w:r>
        <w:lastRenderedPageBreak/>
        <w:t>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0872D065" w:rsidR="00AF4A09" w:rsidRDefault="00AF4A09" w:rsidP="00AF4A09">
      <w:pPr>
        <w:pStyle w:val="Textbezslovn"/>
      </w:pPr>
      <w:bookmarkStart w:id="15" w:name="_Hlk185332279"/>
      <w:r>
        <w:t xml:space="preserve">Zadavatel požaduje předložení seznamu níže uvedených členů odborného personálu dodavatele (resp. </w:t>
      </w:r>
      <w:r w:rsidRPr="004E339F">
        <w:t>personálu Zhotovitele). Pro každou osobu odborného personálu v níže uvedené funkci</w:t>
      </w:r>
      <w:r w:rsidR="00DB4EAD" w:rsidRPr="004E339F">
        <w:t xml:space="preserve">, s výjimkou autorizovaného zeměměřického inženýra, </w:t>
      </w:r>
      <w:r w:rsidRPr="004E339F">
        <w:t>může být za účelem splnění kvalifikace doložena pouze jedna fyzická osoba. Jednotlivé požadavky na kvalifikační kritéria u každé jednotlivé funkce tedy</w:t>
      </w:r>
      <w:r w:rsidR="00DB4EAD" w:rsidRPr="004E339F">
        <w:t>, s výjimkou autorizovaného zeměměřického inženýra,</w:t>
      </w:r>
      <w:r w:rsidRPr="004E339F">
        <w:t xml:space="preserve"> nelze jakkoliv rozdělit mezi více fyzických osob, takže u téže funkce člena personálu nemůže být prokázáno splnění např. požadované</w:t>
      </w:r>
      <w:r w:rsidR="007D39EE" w:rsidRPr="004E339F">
        <w:t xml:space="preserve"> praxe</w:t>
      </w:r>
      <w:r w:rsidRPr="004E339F">
        <w:t xml:space="preserve"> jednou osobou a pomocí jiné osoby odborná způsobilost. </w:t>
      </w:r>
      <w:r w:rsidR="00E3004C" w:rsidRPr="004E339F">
        <w:t xml:space="preserve">I v případě, že bude kvalifikace jednotlivých členů odborného personálu </w:t>
      </w:r>
      <w:r w:rsidR="001F240B" w:rsidRPr="004E339F">
        <w:t xml:space="preserve">v plném rozsahu </w:t>
      </w:r>
      <w:r w:rsidR="00E3004C" w:rsidRPr="004E339F">
        <w:t>prokázána samostatně více fyzickými osobami, může být ve smlouvě uvedena</w:t>
      </w:r>
      <w:r w:rsidR="00DB4EAD" w:rsidRPr="004E339F">
        <w:t>, s výjimkou autorizovaného zeměměřického inženýra,</w:t>
      </w:r>
      <w:r w:rsidR="00E3004C" w:rsidRPr="004E339F">
        <w:t xml:space="preserve"> na příslušné pozici člena odborného personálu pouze jedna fyzická osoba. Tuto osobu</w:t>
      </w:r>
      <w:r w:rsidR="00E3004C">
        <w:t xml:space="preserve">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A77A5C" w:rsidRPr="00AF4A09">
        <w:rPr>
          <w:b/>
        </w:rPr>
        <w:t xml:space="preserve">Funkci stavbyvedoucího a </w:t>
      </w:r>
      <w:r w:rsidR="00A77A5C" w:rsidRPr="001D5A3F">
        <w:rPr>
          <w:b/>
        </w:rPr>
        <w:t>specialisty (vedoucí prací) na pozemní stavby – zástupce stavbyvedoucího</w:t>
      </w:r>
      <w:r w:rsidR="00A77A5C" w:rsidRPr="00AF4A09">
        <w:rPr>
          <w:b/>
        </w:rPr>
        <w:t xml:space="preserve"> však nelze takto sloučit, tyto funkce musí zastávat vždy odlišné fyzické osoby.</w:t>
      </w:r>
      <w:r w:rsidR="00A77A5C">
        <w:t xml:space="preserve"> </w:t>
      </w:r>
    </w:p>
    <w:bookmarkEnd w:id="15"/>
    <w:p w14:paraId="126C3D6D" w14:textId="504BABEE" w:rsidR="00AF4A09" w:rsidRDefault="00AF4A09" w:rsidP="00AF4A09">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2ABF88FE" w14:textId="77777777" w:rsidR="0035531B" w:rsidRPr="00FD7287" w:rsidRDefault="0035531B" w:rsidP="00EF4DAC">
      <w:pPr>
        <w:pStyle w:val="Odstavec1-1a"/>
        <w:numPr>
          <w:ilvl w:val="0"/>
          <w:numId w:val="11"/>
        </w:numPr>
        <w:rPr>
          <w:rStyle w:val="Tun9b"/>
        </w:rPr>
      </w:pPr>
      <w:bookmarkStart w:id="16" w:name="_Hlk185332295"/>
      <w:r w:rsidRPr="00FD7287">
        <w:rPr>
          <w:rStyle w:val="Tun9b"/>
        </w:rPr>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16EB8737" w:rsidR="00A119EC" w:rsidRPr="00834E29" w:rsidRDefault="00A119EC" w:rsidP="00A119EC">
      <w:pPr>
        <w:pStyle w:val="Odrka1-2-"/>
      </w:pPr>
      <w:r w:rsidRPr="00FD7287">
        <w:lastRenderedPageBreak/>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 xml:space="preserve">nebo opravu pozemní stavby ve smyslu </w:t>
      </w:r>
      <w:proofErr w:type="spellStart"/>
      <w:r w:rsidR="007755E7" w:rsidRPr="00FD7287">
        <w:t>ust</w:t>
      </w:r>
      <w:proofErr w:type="spellEnd"/>
      <w:r w:rsidR="007755E7" w:rsidRPr="00FD7287">
        <w:t>. § 5 odst. 3 písm. a) autorizačního zákona, s výjimkou budov a hal pro výrobu, staveb pro zemědělství, skladování a staveb průmyslových,</w:t>
      </w:r>
      <w:r w:rsidRPr="00FD7287">
        <w:t xml:space="preserve"> v hodnotě nejméně </w:t>
      </w:r>
      <w:r w:rsidR="00A77A5C" w:rsidRPr="00834E29">
        <w:rPr>
          <w:b/>
          <w:bCs/>
        </w:rPr>
        <w:t>35 000 000,-</w:t>
      </w:r>
      <w:r w:rsidRPr="00834E29">
        <w:rPr>
          <w:b/>
        </w:rPr>
        <w:t xml:space="preserve"> Kč</w:t>
      </w:r>
      <w:r w:rsidRPr="00834E29">
        <w:t xml:space="preserve"> bez DPH, (částka Kč se vztahuje k hodnotě novostavby</w:t>
      </w:r>
      <w:r w:rsidR="00DC7F25" w:rsidRPr="00834E29">
        <w:t>,</w:t>
      </w:r>
      <w:r w:rsidRPr="00834E29">
        <w:t xml:space="preserve"> rekonstrukce </w:t>
      </w:r>
      <w:r w:rsidR="00DC7F25" w:rsidRPr="00834E29">
        <w:t>nebo opravy požadované pozemní stavby</w:t>
      </w:r>
      <w:r w:rsidRPr="00834E29">
        <w:t>), a to v posledních 10 letech před zahájením výběrového řízení;</w:t>
      </w:r>
    </w:p>
    <w:p w14:paraId="05915812" w14:textId="2E62EEAA" w:rsidR="00A119EC" w:rsidRPr="00834E29" w:rsidRDefault="00A119EC" w:rsidP="00A119EC">
      <w:pPr>
        <w:pStyle w:val="Odrka1-2-"/>
      </w:pPr>
      <w:r w:rsidRPr="00834E29">
        <w:t xml:space="preserve">musí předložit doklad o autorizaci v rozsahu dle § 5 odst. 3 písm. a) </w:t>
      </w:r>
      <w:r w:rsidR="00972EF6" w:rsidRPr="00834E29">
        <w:t xml:space="preserve">autorizačního </w:t>
      </w:r>
      <w:r w:rsidRPr="00834E29">
        <w:t>zákona, tedy v oboru pozemní stavby;</w:t>
      </w:r>
    </w:p>
    <w:p w14:paraId="33EC5027" w14:textId="77777777" w:rsidR="00A119EC" w:rsidRPr="00834E29" w:rsidRDefault="00A119EC" w:rsidP="00A119EC">
      <w:pPr>
        <w:pStyle w:val="Odstavec1-1a"/>
        <w:numPr>
          <w:ilvl w:val="0"/>
          <w:numId w:val="11"/>
        </w:numPr>
        <w:rPr>
          <w:rStyle w:val="Tun9b"/>
        </w:rPr>
      </w:pPr>
      <w:r w:rsidRPr="00834E29">
        <w:rPr>
          <w:rStyle w:val="Tun9b"/>
        </w:rPr>
        <w:t xml:space="preserve">specialista (vedoucí prací) na pozemní </w:t>
      </w:r>
      <w:proofErr w:type="gramStart"/>
      <w:r w:rsidRPr="00834E29">
        <w:rPr>
          <w:rStyle w:val="Tun9b"/>
        </w:rPr>
        <w:t>stavby - zástupce</w:t>
      </w:r>
      <w:proofErr w:type="gramEnd"/>
      <w:r w:rsidRPr="00834E29">
        <w:rPr>
          <w:rStyle w:val="Tun9b"/>
        </w:rPr>
        <w:t xml:space="preserve"> stavbyvedoucího</w:t>
      </w:r>
    </w:p>
    <w:p w14:paraId="23ECCC3E" w14:textId="77777777" w:rsidR="00A119EC" w:rsidRPr="00834E29" w:rsidRDefault="00A119EC" w:rsidP="00A119EC">
      <w:pPr>
        <w:pStyle w:val="Odrka1-2-"/>
      </w:pPr>
      <w:r w:rsidRPr="00834E29">
        <w:t xml:space="preserve">nejméně 5 let praxe v oboru své specializace </w:t>
      </w:r>
      <w:r w:rsidR="000435FD" w:rsidRPr="00834E29">
        <w:t xml:space="preserve">(pozemní stavby) </w:t>
      </w:r>
      <w:r w:rsidRPr="00834E29">
        <w:t>při provádění staveb;</w:t>
      </w:r>
    </w:p>
    <w:p w14:paraId="4E643C2A" w14:textId="09FF550B" w:rsidR="00A119EC" w:rsidRDefault="00A119EC" w:rsidP="00A119EC">
      <w:pPr>
        <w:pStyle w:val="Odrka1-2-"/>
      </w:pPr>
      <w:r w:rsidRPr="00834E29">
        <w:t xml:space="preserve">zkušenost s realizací alespoň jedné zakázky na stavební práce, </w:t>
      </w:r>
      <w:r w:rsidR="00B62EAA" w:rsidRPr="00834E29">
        <w:t xml:space="preserve">jež zahrnovala novostavbu, rekonstrukci nebo opravu pozemní stavby ve smyslu </w:t>
      </w:r>
      <w:proofErr w:type="spellStart"/>
      <w:r w:rsidR="00B62EAA" w:rsidRPr="00834E29">
        <w:t>ust</w:t>
      </w:r>
      <w:proofErr w:type="spellEnd"/>
      <w:r w:rsidR="00B62EAA" w:rsidRPr="00834E29">
        <w:t xml:space="preserve">. § 5 odst. 3 písm. a) autorizačního zákona, s výjimkou budov a hal pro výrobu, staveb pro zemědělství, skladování a staveb průmyslových, v </w:t>
      </w:r>
      <w:r w:rsidRPr="00834E29">
        <w:t xml:space="preserve">hodnotě nejméně </w:t>
      </w:r>
      <w:r w:rsidR="00A77A5C" w:rsidRPr="00834E29">
        <w:rPr>
          <w:b/>
          <w:bCs/>
        </w:rPr>
        <w:t>35 000 000,-</w:t>
      </w:r>
      <w:r w:rsidR="00A77A5C" w:rsidRPr="00834E29">
        <w:t xml:space="preserve"> </w:t>
      </w:r>
      <w:r w:rsidRPr="00834E29">
        <w:rPr>
          <w:b/>
        </w:rPr>
        <w:t>Kč</w:t>
      </w:r>
      <w:r w:rsidRPr="00FD7287">
        <w:t xml:space="preserve"> bez DPH</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a to v posledních 10 letech před zahájením výběrového řízení;</w:t>
      </w:r>
    </w:p>
    <w:p w14:paraId="6F938BAB" w14:textId="32F6745A" w:rsidR="00A72E1E" w:rsidRPr="00FD7287" w:rsidRDefault="00A72E1E" w:rsidP="006A2F56">
      <w:pPr>
        <w:pStyle w:val="Odrka1-2-"/>
      </w:pPr>
      <w:r w:rsidRPr="00834E29">
        <w:t>musí předložit doklad o autorizaci v rozsahu dle § 5 odst. 3 písm. a) autorizačního zákona, tedy v oboru pozemní stavby;</w:t>
      </w:r>
    </w:p>
    <w:p w14:paraId="1D0B9505" w14:textId="77777777" w:rsidR="003A568C" w:rsidRPr="00A77A5C" w:rsidRDefault="00A119EC" w:rsidP="00304AC2">
      <w:pPr>
        <w:pStyle w:val="Odstavec1-1a"/>
        <w:numPr>
          <w:ilvl w:val="0"/>
          <w:numId w:val="11"/>
        </w:numPr>
        <w:rPr>
          <w:rStyle w:val="Tun9b"/>
        </w:rPr>
      </w:pPr>
      <w:r w:rsidRPr="00A77A5C">
        <w:rPr>
          <w:rStyle w:val="Tun9b"/>
        </w:rPr>
        <w:t xml:space="preserve">specialista (vedoucí prací) na technická zařízení </w:t>
      </w:r>
      <w:proofErr w:type="gramStart"/>
      <w:r w:rsidRPr="00A77A5C">
        <w:rPr>
          <w:rStyle w:val="Tun9b"/>
        </w:rPr>
        <w:t>budov</w:t>
      </w:r>
      <w:r w:rsidR="003A568C" w:rsidRPr="00A77A5C">
        <w:rPr>
          <w:rStyle w:val="Tun9b"/>
        </w:rPr>
        <w:t xml:space="preserve"> - vytápění</w:t>
      </w:r>
      <w:proofErr w:type="gramEnd"/>
      <w:r w:rsidR="003A568C" w:rsidRPr="00A77A5C">
        <w:rPr>
          <w:rStyle w:val="Tun9b"/>
        </w:rPr>
        <w:t xml:space="preserve"> a vzduchotechnika</w:t>
      </w:r>
    </w:p>
    <w:p w14:paraId="750608D4" w14:textId="77777777" w:rsidR="00A119EC" w:rsidRPr="00A77A5C" w:rsidRDefault="00A119EC" w:rsidP="00A119EC">
      <w:pPr>
        <w:pStyle w:val="Odrka1-2-"/>
      </w:pPr>
      <w:r w:rsidRPr="00A77A5C">
        <w:t xml:space="preserve">nejméně 5 let praxe v oboru své specializace </w:t>
      </w:r>
      <w:r w:rsidR="000435FD" w:rsidRPr="00A77A5C">
        <w:t xml:space="preserve">(vytápění a vzduchotechnika) </w:t>
      </w:r>
      <w:r w:rsidRPr="00A77A5C">
        <w:t>při provádění staveb;</w:t>
      </w:r>
    </w:p>
    <w:p w14:paraId="038D9E3C" w14:textId="7E92C558" w:rsidR="00A119EC" w:rsidRPr="00A77A5C" w:rsidRDefault="00A119EC" w:rsidP="00A119EC">
      <w:pPr>
        <w:pStyle w:val="Odrka1-2-"/>
      </w:pPr>
      <w:r w:rsidRPr="00A77A5C">
        <w:t xml:space="preserve">musí předložit doklad o autorizaci v rozsahu dle § 5 odst. 3 písm. f) </w:t>
      </w:r>
      <w:r w:rsidR="00676101">
        <w:t xml:space="preserve">autorizačního zákona, tedy </w:t>
      </w:r>
      <w:r w:rsidR="00CF59B0" w:rsidRPr="00A77A5C">
        <w:t xml:space="preserve">v oboru technika prostředí </w:t>
      </w:r>
      <w:proofErr w:type="gramStart"/>
      <w:r w:rsidR="00CF59B0" w:rsidRPr="00A77A5C">
        <w:t>staveb - specializace</w:t>
      </w:r>
      <w:proofErr w:type="gramEnd"/>
      <w:r w:rsidR="00CF59B0" w:rsidRPr="00A77A5C">
        <w:t xml:space="preserve"> technická zařízení </w:t>
      </w:r>
      <w:r w:rsidRPr="00A77A5C">
        <w:t xml:space="preserve">nebo </w:t>
      </w:r>
      <w:r w:rsidR="00CF59B0" w:rsidRPr="00A77A5C">
        <w:t>specializace vytápění a vzduchotechnika</w:t>
      </w:r>
      <w:r w:rsidRPr="00A77A5C">
        <w:t>;</w:t>
      </w:r>
    </w:p>
    <w:p w14:paraId="6AFC28F4" w14:textId="77777777" w:rsidR="003A568C" w:rsidRPr="00A77A5C" w:rsidRDefault="003A568C" w:rsidP="00304AC2">
      <w:pPr>
        <w:pStyle w:val="Odstavec1-1a"/>
        <w:numPr>
          <w:ilvl w:val="0"/>
          <w:numId w:val="11"/>
        </w:numPr>
        <w:rPr>
          <w:rStyle w:val="Tun9b"/>
        </w:rPr>
      </w:pPr>
      <w:r w:rsidRPr="00A77A5C">
        <w:rPr>
          <w:rStyle w:val="Tun9b"/>
        </w:rPr>
        <w:t xml:space="preserve">specialista (vedoucí prací) na technická zařízení </w:t>
      </w:r>
      <w:proofErr w:type="gramStart"/>
      <w:r w:rsidRPr="00A77A5C">
        <w:rPr>
          <w:rStyle w:val="Tun9b"/>
        </w:rPr>
        <w:t xml:space="preserve">budov </w:t>
      </w:r>
      <w:r w:rsidR="00200E6E" w:rsidRPr="00A77A5C">
        <w:rPr>
          <w:rStyle w:val="Tun9b"/>
        </w:rPr>
        <w:t>-</w:t>
      </w:r>
      <w:r w:rsidRPr="00A77A5C">
        <w:rPr>
          <w:rStyle w:val="Tun9b"/>
        </w:rPr>
        <w:t xml:space="preserve"> zdravotní</w:t>
      </w:r>
      <w:proofErr w:type="gramEnd"/>
      <w:r w:rsidRPr="00A77A5C">
        <w:rPr>
          <w:rStyle w:val="Tun9b"/>
        </w:rPr>
        <w:t xml:space="preserve"> technika</w:t>
      </w:r>
    </w:p>
    <w:p w14:paraId="57151F2E" w14:textId="77777777" w:rsidR="003A568C" w:rsidRPr="00A77A5C" w:rsidRDefault="003A568C" w:rsidP="003A568C">
      <w:pPr>
        <w:pStyle w:val="Odrka1-2-"/>
      </w:pPr>
      <w:r w:rsidRPr="00A77A5C">
        <w:t xml:space="preserve">nejméně 5 let praxe v oboru své specializace </w:t>
      </w:r>
      <w:r w:rsidR="000435FD" w:rsidRPr="00A77A5C">
        <w:t xml:space="preserve">(zdravotní technika) </w:t>
      </w:r>
      <w:r w:rsidRPr="00A77A5C">
        <w:t>při provádění staveb;</w:t>
      </w:r>
    </w:p>
    <w:p w14:paraId="605A0F8F" w14:textId="2833D9D9" w:rsidR="003A568C" w:rsidRPr="00A77A5C" w:rsidRDefault="003A568C" w:rsidP="003A568C">
      <w:pPr>
        <w:pStyle w:val="Odrka1-2-"/>
      </w:pPr>
      <w:r w:rsidRPr="00A77A5C">
        <w:t xml:space="preserve">musí předložit doklad o autorizaci v rozsahu dle § 5 odst. 3 písm. f) </w:t>
      </w:r>
      <w:r w:rsidR="00676101">
        <w:t xml:space="preserve">autorizačního zákona, tedy </w:t>
      </w:r>
      <w:r w:rsidR="00CF59B0" w:rsidRPr="00A77A5C">
        <w:t xml:space="preserve">v oboru technika prostředí </w:t>
      </w:r>
      <w:proofErr w:type="gramStart"/>
      <w:r w:rsidR="00CF59B0" w:rsidRPr="00A77A5C">
        <w:t>staveb - specializace</w:t>
      </w:r>
      <w:proofErr w:type="gramEnd"/>
      <w:r w:rsidR="00CF59B0" w:rsidRPr="00A77A5C">
        <w:t xml:space="preserve"> technická zařízení </w:t>
      </w:r>
      <w:r w:rsidRPr="00A77A5C">
        <w:t xml:space="preserve">nebo </w:t>
      </w:r>
      <w:r w:rsidR="00CF59B0" w:rsidRPr="00A77A5C">
        <w:t>specializace zdravotní technika</w:t>
      </w:r>
      <w:r w:rsidRPr="00A77A5C">
        <w:t>;</w:t>
      </w:r>
    </w:p>
    <w:p w14:paraId="7A13D7B5" w14:textId="77777777" w:rsidR="00A119EC" w:rsidRPr="00A77A5C" w:rsidRDefault="00A119EC" w:rsidP="00304AC2">
      <w:pPr>
        <w:pStyle w:val="Odstavec1-1a"/>
        <w:numPr>
          <w:ilvl w:val="0"/>
          <w:numId w:val="11"/>
        </w:numPr>
        <w:rPr>
          <w:rStyle w:val="Tun9b"/>
        </w:rPr>
      </w:pPr>
      <w:r w:rsidRPr="00A77A5C">
        <w:rPr>
          <w:rStyle w:val="Tun9b"/>
        </w:rPr>
        <w:t>specialista (vedoucí prací) na elektrotechnická zařízení</w:t>
      </w:r>
    </w:p>
    <w:p w14:paraId="551B0145" w14:textId="77777777" w:rsidR="00A119EC" w:rsidRPr="00A77A5C" w:rsidRDefault="00A119EC" w:rsidP="00A119EC">
      <w:pPr>
        <w:pStyle w:val="Odrka1-2-"/>
      </w:pPr>
      <w:r w:rsidRPr="00A77A5C">
        <w:t xml:space="preserve">nejméně 5 let praxe v oboru své specializace </w:t>
      </w:r>
      <w:r w:rsidR="000435FD" w:rsidRPr="00A77A5C">
        <w:t xml:space="preserve">(elektrotechnická zařízení) </w:t>
      </w:r>
      <w:r w:rsidRPr="00A77A5C">
        <w:t>při provádění staveb;</w:t>
      </w:r>
    </w:p>
    <w:p w14:paraId="080C9FD1" w14:textId="01BBC66A" w:rsidR="00A119EC" w:rsidRPr="00A77A5C" w:rsidRDefault="00A119EC" w:rsidP="00A119EC">
      <w:pPr>
        <w:pStyle w:val="Odrka1-2-"/>
      </w:pPr>
      <w:r w:rsidRPr="00A77A5C">
        <w:t xml:space="preserve">musí předložit doklad o autorizaci v rozsahu dle § 5 odst. 3 písm. f) </w:t>
      </w:r>
      <w:r w:rsidR="00676101">
        <w:t xml:space="preserve">autorizačního zákona, tedy </w:t>
      </w:r>
      <w:r w:rsidR="00CF59B0" w:rsidRPr="00A77A5C">
        <w:t xml:space="preserve">v oboru technika prostředí </w:t>
      </w:r>
      <w:proofErr w:type="gramStart"/>
      <w:r w:rsidR="00CF59B0" w:rsidRPr="00A77A5C">
        <w:t>staveb - specializace</w:t>
      </w:r>
      <w:proofErr w:type="gramEnd"/>
      <w:r w:rsidR="00CF59B0" w:rsidRPr="00A77A5C">
        <w:t xml:space="preserve"> elektrotechnická zařízení</w:t>
      </w:r>
      <w:r w:rsidRPr="00A77A5C">
        <w:t>;</w:t>
      </w:r>
    </w:p>
    <w:p w14:paraId="675BD00B" w14:textId="77777777" w:rsidR="00A119EC" w:rsidRPr="00A77A5C" w:rsidRDefault="00A119EC" w:rsidP="00304AC2">
      <w:pPr>
        <w:pStyle w:val="Odstavec1-1a"/>
        <w:numPr>
          <w:ilvl w:val="0"/>
          <w:numId w:val="11"/>
        </w:numPr>
        <w:rPr>
          <w:rStyle w:val="Tun9b"/>
        </w:rPr>
      </w:pPr>
      <w:r w:rsidRPr="00A77A5C">
        <w:rPr>
          <w:rStyle w:val="Tun9b"/>
        </w:rPr>
        <w:t>specialista (vedoucí prací) na zabezpečovací zařízení</w:t>
      </w:r>
    </w:p>
    <w:p w14:paraId="37C02198" w14:textId="77777777" w:rsidR="00A119EC" w:rsidRPr="00A77A5C" w:rsidRDefault="00A119EC" w:rsidP="00A119EC">
      <w:pPr>
        <w:pStyle w:val="Odrka1-2-"/>
      </w:pPr>
      <w:r w:rsidRPr="00A77A5C">
        <w:t xml:space="preserve">nejméně 5 let praxe v oboru své specializace </w:t>
      </w:r>
      <w:r w:rsidR="000435FD" w:rsidRPr="00A77A5C">
        <w:t xml:space="preserve">(zabezpečovací zařízení) </w:t>
      </w:r>
      <w:r w:rsidRPr="00A77A5C">
        <w:t>při provádění staveb;</w:t>
      </w:r>
    </w:p>
    <w:p w14:paraId="60D5924B" w14:textId="77777777" w:rsidR="00A119EC" w:rsidRPr="00A77A5C" w:rsidRDefault="00A119EC" w:rsidP="00A119EC">
      <w:pPr>
        <w:pStyle w:val="Odrka1-2-"/>
      </w:pPr>
      <w:r w:rsidRPr="00A77A5C">
        <w:t>musí předložit doklad o autorizaci v rozsahu dle § 5 odst. 3 písm. e) autorizačního zákona, tedy v oboru technologická zařízení staveb;</w:t>
      </w:r>
    </w:p>
    <w:p w14:paraId="7C5A2B6C" w14:textId="77777777" w:rsidR="005004DA" w:rsidRPr="00A77A5C" w:rsidRDefault="005004DA" w:rsidP="00304AC2">
      <w:pPr>
        <w:pStyle w:val="Odstavec1-1a"/>
        <w:numPr>
          <w:ilvl w:val="0"/>
          <w:numId w:val="11"/>
        </w:numPr>
        <w:rPr>
          <w:b/>
        </w:rPr>
      </w:pPr>
      <w:r w:rsidRPr="00A77A5C">
        <w:rPr>
          <w:rStyle w:val="Tun9b"/>
        </w:rPr>
        <w:t>specialista</w:t>
      </w:r>
      <w:r w:rsidRPr="00A77A5C">
        <w:rPr>
          <w:b/>
        </w:rPr>
        <w:t xml:space="preserve"> (vedoucí prací) na sdělovací zařízení</w:t>
      </w:r>
    </w:p>
    <w:p w14:paraId="1264DA10" w14:textId="77777777" w:rsidR="005004DA" w:rsidRPr="00A77A5C" w:rsidRDefault="005004DA" w:rsidP="005004DA">
      <w:pPr>
        <w:pStyle w:val="Odrka1-2-"/>
      </w:pPr>
      <w:r w:rsidRPr="00A77A5C">
        <w:t xml:space="preserve">nejméně 5 let praxe v oboru své specializace </w:t>
      </w:r>
      <w:r w:rsidR="000435FD" w:rsidRPr="00A77A5C">
        <w:t xml:space="preserve">(sdělovací zařízení) </w:t>
      </w:r>
      <w:r w:rsidRPr="00A77A5C">
        <w:t>při provádění staveb;</w:t>
      </w:r>
    </w:p>
    <w:p w14:paraId="420E4D03" w14:textId="5B802C50" w:rsidR="005004DA" w:rsidRPr="004E339F" w:rsidRDefault="005004DA" w:rsidP="005004DA">
      <w:pPr>
        <w:pStyle w:val="Odrka1-2-"/>
      </w:pPr>
      <w:r w:rsidRPr="00A77A5C">
        <w:t xml:space="preserve">musí předložit doklad o autorizaci v rozsahu dle § 5 odst. 3 písm. e) </w:t>
      </w:r>
      <w:r w:rsidRPr="004E339F">
        <w:t>autorizačního zákona, tedy v oboru technologická zařízení staveb</w:t>
      </w:r>
      <w:r w:rsidR="00E6502D" w:rsidRPr="004E339F">
        <w:t>.</w:t>
      </w:r>
    </w:p>
    <w:p w14:paraId="00E940CA" w14:textId="125FA007" w:rsidR="007F0F4A" w:rsidRPr="004E339F" w:rsidRDefault="007F0F4A" w:rsidP="004E339F">
      <w:pPr>
        <w:pStyle w:val="Odstavecseseznamem"/>
        <w:numPr>
          <w:ilvl w:val="0"/>
          <w:numId w:val="11"/>
        </w:numPr>
        <w:spacing w:after="120"/>
        <w:jc w:val="both"/>
        <w:rPr>
          <w:b/>
        </w:rPr>
      </w:pPr>
      <w:r w:rsidRPr="004E339F">
        <w:rPr>
          <w:b/>
        </w:rPr>
        <w:t>osoba odpovědná za bezpečnost a ochranu zdraví při práci</w:t>
      </w:r>
    </w:p>
    <w:p w14:paraId="0F674467" w14:textId="77777777" w:rsidR="007F0F4A" w:rsidRPr="004E339F" w:rsidRDefault="007F0F4A" w:rsidP="007F0F4A">
      <w:pPr>
        <w:numPr>
          <w:ilvl w:val="1"/>
          <w:numId w:val="0"/>
        </w:numPr>
        <w:tabs>
          <w:tab w:val="num" w:pos="1531"/>
        </w:tabs>
        <w:spacing w:after="60"/>
        <w:ind w:left="1531" w:hanging="454"/>
        <w:jc w:val="both"/>
      </w:pPr>
      <w:r w:rsidRPr="004E339F">
        <w:lastRenderedPageBreak/>
        <w:t>nejméně 5 let praxe v oboru bezpečnosti a ochrany zdraví při práci;</w:t>
      </w:r>
    </w:p>
    <w:p w14:paraId="07B7CDAF" w14:textId="59D780E1" w:rsidR="007F0F4A" w:rsidRPr="004E339F" w:rsidRDefault="007F0F4A" w:rsidP="004E339F">
      <w:pPr>
        <w:pStyle w:val="Odstavecseseznamem"/>
        <w:numPr>
          <w:ilvl w:val="0"/>
          <w:numId w:val="11"/>
        </w:numPr>
        <w:spacing w:after="120"/>
        <w:jc w:val="both"/>
        <w:rPr>
          <w:b/>
        </w:rPr>
      </w:pPr>
      <w:r w:rsidRPr="004E339F">
        <w:rPr>
          <w:b/>
        </w:rPr>
        <w:t>g) osoba odpovědná za ochranu životního prostředí</w:t>
      </w:r>
    </w:p>
    <w:p w14:paraId="315A5C46" w14:textId="77777777" w:rsidR="007F0F4A" w:rsidRPr="004E339F" w:rsidRDefault="007F0F4A" w:rsidP="007F0F4A">
      <w:pPr>
        <w:numPr>
          <w:ilvl w:val="1"/>
          <w:numId w:val="0"/>
        </w:numPr>
        <w:tabs>
          <w:tab w:val="num" w:pos="1531"/>
        </w:tabs>
        <w:spacing w:after="60"/>
        <w:ind w:left="1531" w:hanging="454"/>
        <w:jc w:val="both"/>
      </w:pPr>
      <w:r w:rsidRPr="004E339F">
        <w:t>nejméně 5 let praxe v oboru ochrany životního prostředí;</w:t>
      </w:r>
    </w:p>
    <w:p w14:paraId="6C991108" w14:textId="39F989D9" w:rsidR="007F0F4A" w:rsidRPr="004E339F" w:rsidRDefault="007F0F4A" w:rsidP="004E339F">
      <w:pPr>
        <w:pStyle w:val="Odstavecseseznamem"/>
        <w:numPr>
          <w:ilvl w:val="0"/>
          <w:numId w:val="11"/>
        </w:numPr>
        <w:spacing w:after="120"/>
        <w:jc w:val="both"/>
        <w:rPr>
          <w:b/>
        </w:rPr>
      </w:pPr>
      <w:r w:rsidRPr="004E339F">
        <w:rPr>
          <w:b/>
        </w:rPr>
        <w:t>osoba odpovědná za odpadové hospodářství</w:t>
      </w:r>
    </w:p>
    <w:p w14:paraId="472F5937" w14:textId="77777777" w:rsidR="007F0F4A" w:rsidRPr="004E339F" w:rsidRDefault="007F0F4A" w:rsidP="007F0F4A">
      <w:pPr>
        <w:numPr>
          <w:ilvl w:val="1"/>
          <w:numId w:val="0"/>
        </w:numPr>
        <w:tabs>
          <w:tab w:val="num" w:pos="1531"/>
        </w:tabs>
        <w:spacing w:after="60"/>
        <w:ind w:left="1531" w:hanging="454"/>
        <w:jc w:val="both"/>
      </w:pPr>
      <w:r w:rsidRPr="004E339F">
        <w:t>nejméně 5 let praxe v oboru odpadového hospodářství;</w:t>
      </w:r>
    </w:p>
    <w:p w14:paraId="584E8406" w14:textId="3A546B53" w:rsidR="007F0F4A" w:rsidRPr="004E339F" w:rsidRDefault="007F0F4A" w:rsidP="004E339F">
      <w:pPr>
        <w:pStyle w:val="Odstavecseseznamem"/>
        <w:numPr>
          <w:ilvl w:val="0"/>
          <w:numId w:val="11"/>
        </w:numPr>
        <w:spacing w:after="120"/>
        <w:jc w:val="both"/>
        <w:rPr>
          <w:b/>
        </w:rPr>
      </w:pPr>
      <w:r w:rsidRPr="004E339F">
        <w:rPr>
          <w:b/>
        </w:rPr>
        <w:t>autorizovaný zeměměřický inženýr</w:t>
      </w:r>
    </w:p>
    <w:p w14:paraId="572BAD59" w14:textId="6ACD61B8" w:rsidR="007F0F4A" w:rsidRPr="004E339F" w:rsidRDefault="007F0F4A" w:rsidP="008A2F02">
      <w:pPr>
        <w:pStyle w:val="Odrka1-2-"/>
      </w:pPr>
      <w:r w:rsidRPr="004E339F">
        <w:t>autorizace pro ověřování výsledků zeměměřických činností v rozsahu dle § 16f odst. 1 písm. a) a c) zákona č. 200/1994 Sb., o zeměměřictví a o změně a doplnění některých zákonů souvisejících s jeho zavedením, ve znění pozdějších předpisů.</w:t>
      </w:r>
    </w:p>
    <w:bookmarkEnd w:id="16"/>
    <w:p w14:paraId="128D6FFF" w14:textId="77777777" w:rsidR="007F0F4A" w:rsidRDefault="007F0F4A" w:rsidP="006A2F56">
      <w:pPr>
        <w:pStyle w:val="Odrka1-2-"/>
        <w:numPr>
          <w:ilvl w:val="0"/>
          <w:numId w:val="0"/>
        </w:numPr>
        <w:ind w:left="1531"/>
      </w:pPr>
    </w:p>
    <w:p w14:paraId="243E4DB5" w14:textId="77777777" w:rsidR="00A72E1E" w:rsidRPr="00A77A5C" w:rsidRDefault="00A72E1E" w:rsidP="006A2F56">
      <w:pPr>
        <w:pStyle w:val="Odrka1-2-"/>
        <w:numPr>
          <w:ilvl w:val="0"/>
          <w:numId w:val="0"/>
        </w:numPr>
        <w:ind w:left="1531"/>
      </w:pP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26A68D54"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w:t>
      </w:r>
      <w:r w:rsidR="00D84787" w:rsidRPr="00D84787">
        <w:t xml:space="preserve"> </w:t>
      </w:r>
      <w:r w:rsidR="00D84787">
        <w:t>zakázky na stavební práce, jež zahrnovala požadovanou stavbu</w:t>
      </w:r>
      <w:r>
        <w:t>.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627C46A3" w14:textId="77777777" w:rsidR="00DB4EAD" w:rsidRDefault="00DB4EAD" w:rsidP="00DB4EAD">
      <w:pPr>
        <w:pStyle w:val="Textbezslovn"/>
      </w:pPr>
      <w:r w:rsidRPr="004E339F">
        <w:t xml:space="preserve">V případě, že je v seznamu členů odborného personálu dodavatele ve funkci autorizovaného zeměměřického inženýra dodavatelem uvedeno za účelem prokázání kvalifikace více osob, zadavatel požaduje, aby požadovaný rozsah autorizace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16f odst. 1 zák. č. č. 200/1994 </w:t>
      </w:r>
      <w:r w:rsidRPr="004E339F">
        <w:lastRenderedPageBreak/>
        <w:t>Sb., o zeměměřictví a o změně a doplnění některých zákonů souvisejících s jeho zavedením, ve znění pozdějších předpisů).</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7FB5D21E" w14:textId="6CFB7F14" w:rsidR="008063DD" w:rsidRPr="00A77A5C" w:rsidRDefault="004B7607" w:rsidP="00A77A5C">
      <w:pPr>
        <w:pStyle w:val="Text1-1"/>
        <w:rPr>
          <w:b/>
        </w:rPr>
      </w:pPr>
      <w:r>
        <w:rPr>
          <w:rStyle w:val="Tun9b"/>
        </w:rPr>
        <w:t>Technická kvalifikace – další požadavky týkající se způsobilosti dodavatele</w:t>
      </w:r>
    </w:p>
    <w:p w14:paraId="53CE02ED" w14:textId="72C42377" w:rsidR="00F720CC" w:rsidRDefault="00F52965" w:rsidP="008F6F24">
      <w:pPr>
        <w:pStyle w:val="Textbezslovn"/>
        <w:ind w:left="709"/>
      </w:pPr>
      <w:r>
        <w:t xml:space="preserve">Neobsazeno. </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7D39EE">
      <w:pPr>
        <w:pStyle w:val="Odrka1-1"/>
      </w:pPr>
      <w:r>
        <w:t>základní způsobilost podle čl. 8.2 této Výzvy a</w:t>
      </w:r>
    </w:p>
    <w:p w14:paraId="1B0651B9" w14:textId="77777777" w:rsidR="007D39EE" w:rsidRDefault="007D39EE" w:rsidP="007D39EE">
      <w:pPr>
        <w:pStyle w:val="Odrka1-1"/>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7D39EE">
      <w:pPr>
        <w:pStyle w:val="Odrka1-1"/>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předloží </w:t>
      </w:r>
      <w:r w:rsidRPr="00616C62">
        <w:rPr>
          <w:b/>
        </w:rPr>
        <w:t>čestné prohlášení</w:t>
      </w:r>
      <w:r w:rsidRPr="00616C62">
        <w:t xml:space="preserve">. Z obsahu čestného prohlášení musí být zřejmé, že poddodavatel, jehož identifikační údaje budou v čestném prohlášení uvedeny, splňuje příslušnou základní způsobilost požadovanou zadavatelem. Doklady prokazující profesní způsobilost podle čl. 8.3 první </w:t>
      </w:r>
      <w:r w:rsidRPr="00616C62">
        <w:lastRenderedPageBreak/>
        <w:t>odrážk</w:t>
      </w:r>
      <w:r>
        <w:t>a</w:t>
      </w:r>
      <w:r w:rsidRPr="00616C62">
        <w:t xml:space="preserve"> této Výzvy budou předloženy analogicky způsobem uvedeným v § 77 odst. 1 ZZVZ či v § 77 odst. 3 ZZVZ či v § 81 ZZVZ.</w:t>
      </w:r>
    </w:p>
    <w:p w14:paraId="1596E63C" w14:textId="4CD58E0A" w:rsidR="007D39EE" w:rsidRDefault="007D39EE" w:rsidP="007D39EE">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0146DB">
        <w:t>8.11</w:t>
      </w:r>
      <w:r>
        <w:t xml:space="preserve"> této Výzvy obdobně. </w:t>
      </w:r>
    </w:p>
    <w:p w14:paraId="590B3A7A" w14:textId="7EEE538F" w:rsidR="007D39EE" w:rsidRDefault="007D39EE" w:rsidP="007D39EE">
      <w:pPr>
        <w:pStyle w:val="Textbezslovn"/>
      </w:pPr>
      <w:r>
        <w:t>Zadavatel může požadovat nahrazení poddodavatele, který neprokáže splnění zadavatelem požadovaných kritérií způsobilosti uvedených shora v tomto článku nebo</w:t>
      </w:r>
      <w:r w:rsidR="000146DB" w:rsidRPr="000146DB">
        <w:t xml:space="preserve"> </w:t>
      </w:r>
      <w:r w:rsidR="000146DB" w:rsidRPr="00D057ED">
        <w:t xml:space="preserve">v případě jeho nezpůsobilosti; důvody nezpůsobilosti se posuzují podle § 48 odst. 5 nebo 6 </w:t>
      </w:r>
      <w:r w:rsidR="000146DB">
        <w:t xml:space="preserve">ZZVZ </w:t>
      </w:r>
      <w:r w:rsidR="000146DB" w:rsidRPr="00D057ED">
        <w:t>obdobně</w:t>
      </w:r>
      <w:r>
        <w:t xml:space="preserve">.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18088AD0"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0146DB">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0146DB">
        <w:rPr>
          <w:rStyle w:val="Tun9b"/>
        </w:rPr>
        <w:t xml:space="preserve">písemným </w:t>
      </w:r>
      <w:r w:rsidRPr="008B70C7">
        <w:rPr>
          <w:b/>
        </w:rPr>
        <w:t>čestným prohlášením</w:t>
      </w:r>
      <w:r w:rsidR="0035531B" w:rsidRPr="008B70C7">
        <w:rPr>
          <w:rStyle w:val="Tun9b"/>
          <w:b w:val="0"/>
        </w:rPr>
        <w:t>.</w:t>
      </w:r>
      <w:r w:rsidR="0035531B">
        <w:t xml:space="preserve"> </w:t>
      </w:r>
    </w:p>
    <w:p w14:paraId="29AEDF94" w14:textId="2134C344" w:rsidR="008B70C7" w:rsidRDefault="008B70C7" w:rsidP="008B70C7">
      <w:pPr>
        <w:pStyle w:val="Textbezslovn"/>
      </w:pPr>
      <w:r>
        <w:t xml:space="preserve">Dodavatelé v nabídkách předkládají prosté kopie dokladů prokazujících splnění kvalifikace. </w:t>
      </w:r>
      <w:r w:rsidR="00532DAC">
        <w:t>Tím není dotčeno právo zadavatele požadovat předložení originálů nebo úředně ověřených kopií dokladů.</w:t>
      </w:r>
    </w:p>
    <w:p w14:paraId="34C4085C" w14:textId="23D63E75"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w:t>
      </w:r>
      <w:r>
        <w:lastRenderedPageBreak/>
        <w:t>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282971A8"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532DAC">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63FE6DB" w14:textId="77777777" w:rsidR="00ED2C78" w:rsidRDefault="00ED2C78" w:rsidP="00ED2C78">
      <w:pPr>
        <w:pStyle w:val="Odrka1-1"/>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 </w:t>
      </w:r>
      <w:r>
        <w:t xml:space="preserve">fyzické osobě, které uzná odbornou kvalifikaci a bezúhonnost podle zákona o uznávání odborné kvalifikace (zák. č. 18/2004 Sb., ve znění pozdějších předpisů) </w:t>
      </w:r>
      <w:r>
        <w:lastRenderedPageBreak/>
        <w:t>a která složí předepsaný slib. Doklady o splnění výše uvedených povinností dokládá vybraný dodavatel jako podmínku pro uzavření smlouvy.</w:t>
      </w:r>
    </w:p>
    <w:p w14:paraId="1D754AEB" w14:textId="77777777" w:rsidR="0035531B" w:rsidRPr="00A77A5C" w:rsidRDefault="0035531B" w:rsidP="0006499F">
      <w:pPr>
        <w:pStyle w:val="Odrka1-1"/>
        <w:spacing w:after="0"/>
      </w:pPr>
      <w:r w:rsidRPr="00A77A5C">
        <w:t>Informace</w:t>
      </w:r>
      <w:r w:rsidR="00BC6D2B" w:rsidRPr="00A77A5C">
        <w:t xml:space="preserve"> k </w:t>
      </w:r>
      <w:r w:rsidRPr="00A77A5C">
        <w:t>doložení pověření Ministerstva dopravy ČR</w:t>
      </w:r>
      <w:r w:rsidR="00BC6D2B" w:rsidRPr="00A77A5C">
        <w:t xml:space="preserve"> k </w:t>
      </w:r>
      <w:r w:rsidRPr="00A77A5C">
        <w:t>provádění technických prohlídek</w:t>
      </w:r>
      <w:r w:rsidR="00845C50" w:rsidRPr="00A77A5C">
        <w:t xml:space="preserve"> a </w:t>
      </w:r>
      <w:r w:rsidRPr="00A77A5C">
        <w:t>zkoušek určených technických zařízení (UTZ) dle § 47 odst. 4 zákona č. 266/1994 Sb.,</w:t>
      </w:r>
      <w:r w:rsidR="00092CC9" w:rsidRPr="00A77A5C">
        <w:t xml:space="preserve"> o </w:t>
      </w:r>
      <w:r w:rsidRPr="00A77A5C">
        <w:t>drahách, ve znění pozdějších předpisů: osoba žádající</w:t>
      </w:r>
      <w:r w:rsidR="00092CC9" w:rsidRPr="00A77A5C">
        <w:t xml:space="preserve"> o </w:t>
      </w:r>
      <w:r w:rsidRPr="00A77A5C">
        <w:t>uvedené pověření postupuje podle „Podmínek pro pověřování právnických osob podle § 47 odst. 4 zákona č. 266/1994 Sb.,</w:t>
      </w:r>
      <w:r w:rsidR="00092CC9" w:rsidRPr="00A77A5C">
        <w:t xml:space="preserve"> o </w:t>
      </w:r>
      <w:r w:rsidRPr="00A77A5C">
        <w:t>dráhách, ve znění pozdějších předpisů,</w:t>
      </w:r>
      <w:r w:rsidR="00BC6D2B" w:rsidRPr="00A77A5C">
        <w:t xml:space="preserve"> k </w:t>
      </w:r>
      <w:r w:rsidRPr="00A77A5C">
        <w:t>provádění technických prohlídek</w:t>
      </w:r>
      <w:r w:rsidR="00845C50" w:rsidRPr="00A77A5C">
        <w:t xml:space="preserve"> a </w:t>
      </w:r>
      <w:r w:rsidRPr="00A77A5C">
        <w:t>zkoušek určených technických zařízení“ stanovených Ministerstvem dopravy, jež jsou dostupné na internetových stránkách Ministerstva dopravy:</w:t>
      </w:r>
    </w:p>
    <w:p w14:paraId="37C7CB0D" w14:textId="77777777" w:rsidR="0035531B" w:rsidRPr="00A77A5C" w:rsidRDefault="008D552B" w:rsidP="0006499F">
      <w:pPr>
        <w:pStyle w:val="Textbezslovn"/>
        <w:ind w:left="1077"/>
      </w:pPr>
      <w:hyperlink r:id="rId19" w:history="1">
        <w:r w:rsidRPr="00A77A5C">
          <w:rPr>
            <w:rStyle w:val="Hypertextovodkaz"/>
            <w:rFonts w:cs="Calibri"/>
          </w:rPr>
          <w:t>http://www.mdcr.cz/cs/Drazni_doprava/Seznam_pravnickych_osob/</w:t>
        </w:r>
      </w:hyperlink>
      <w:r w:rsidR="0035531B" w:rsidRPr="00A77A5C">
        <w:t xml:space="preserve"> </w:t>
      </w:r>
    </w:p>
    <w:p w14:paraId="603DAAE0" w14:textId="6D6C92BE" w:rsidR="0035531B" w:rsidRDefault="0035531B" w:rsidP="00A77A5C">
      <w:pPr>
        <w:pStyle w:val="Textbezslovn"/>
        <w:spacing w:after="0"/>
        <w:ind w:left="1077"/>
      </w:pPr>
      <w:r w:rsidRPr="00A77A5C">
        <w:t>Doklady</w:t>
      </w:r>
      <w:r w:rsidR="00092CC9" w:rsidRPr="00A77A5C">
        <w:t xml:space="preserve"> o </w:t>
      </w:r>
      <w:r w:rsidRPr="00A77A5C">
        <w:t>splnění výše uvedených povinností dokládá vybraný dodavatel jako podmínku pro uzavření smlouvy.</w:t>
      </w:r>
    </w:p>
    <w:p w14:paraId="1E25AAA9" w14:textId="77777777" w:rsidR="00A77A5C" w:rsidRDefault="00A77A5C" w:rsidP="00A77A5C">
      <w:pPr>
        <w:pStyle w:val="Textbezslovn"/>
        <w:spacing w:after="0"/>
        <w:ind w:left="107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3F0B617C" w:rsidR="0035531B" w:rsidRDefault="00532DAC" w:rsidP="008B70C7">
      <w:pPr>
        <w:pStyle w:val="Textbezslovn"/>
      </w:pPr>
      <w:r w:rsidRPr="00532DAC">
        <w:t>Dodavatel může technickou kvalifikaci nebo profesní způsobilost s výjimkou kritéria podle bodu 8.3 první odrážka této Výzvy prokázat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2D785067" w:rsidR="0035531B" w:rsidRPr="0006499F" w:rsidRDefault="000146DB"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16DE5A2D" w14:textId="7BB1470C" w:rsidR="0035531B" w:rsidRDefault="000146D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050EC2A9" w14:textId="3BBA49C9" w:rsidR="006E74CF" w:rsidRDefault="006E74CF" w:rsidP="0006499F">
      <w:pPr>
        <w:pStyle w:val="Odrka1-2-"/>
      </w:pPr>
      <w:r>
        <w:t>Má se za to, že p</w:t>
      </w:r>
      <w:r w:rsidR="0035531B">
        <w:t xml:space="preserve">ožadavek ohledně </w:t>
      </w:r>
      <w:r w:rsidR="00EF04CC">
        <w:t xml:space="preserve">předložení smlouvy nebo potvrzení o její existenci, jejímž obsahem je závazek </w:t>
      </w:r>
      <w:r w:rsidR="0035531B">
        <w:t>jiné osoby</w:t>
      </w:r>
      <w:r w:rsidR="00EF04CC">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EF04CC" w:rsidRPr="00EF04CC">
        <w:t xml:space="preserve"> </w:t>
      </w:r>
      <w:r w:rsidR="00EF04CC" w:rsidRPr="00C66878">
        <w:t xml:space="preserve">z obsahu smlouvy nebo potvrzení o její existenci vyplývá závazek jiné osoby plnit veřejnou zakázku </w:t>
      </w:r>
      <w:r w:rsidR="00EF04CC" w:rsidRPr="00C66878">
        <w:rPr>
          <w:b/>
        </w:rPr>
        <w:t>společně a nerozdílně s dodavatelem</w:t>
      </w:r>
      <w:r w:rsidR="0035531B">
        <w:t xml:space="preserve">. </w:t>
      </w:r>
      <w:r>
        <w:t>To však neplatí, pokud smlouva nebo potvrzení o její existenci musí splňovat požadavky podle následující odrážky.</w:t>
      </w:r>
    </w:p>
    <w:p w14:paraId="6B363D26" w14:textId="08504BE1"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EF04CC" w:rsidRPr="00EF04CC">
        <w:rPr>
          <w:b/>
          <w:color w:val="000000"/>
        </w:rPr>
        <w:t xml:space="preserve"> </w:t>
      </w:r>
      <w:r w:rsidR="00EF04CC">
        <w:rPr>
          <w:b/>
          <w:color w:val="000000"/>
        </w:rPr>
        <w:t xml:space="preserve">ze smlouvy nebo potvrzení o její existenci </w:t>
      </w:r>
      <w:r w:rsidR="00EF04CC" w:rsidRPr="00E86BE3">
        <w:rPr>
          <w:b/>
          <w:color w:val="000000"/>
        </w:rPr>
        <w:lastRenderedPageBreak/>
        <w:t>vyplývat závazek, že jiná osoba bude vykonávat stavební práce</w:t>
      </w:r>
      <w:r w:rsidR="00EF04CC">
        <w:rPr>
          <w:b/>
          <w:color w:val="000000"/>
        </w:rPr>
        <w:t>, resp. příslušné části plnění</w:t>
      </w:r>
      <w:r w:rsidR="00EF04CC" w:rsidRPr="00E86BE3">
        <w:rPr>
          <w:b/>
          <w:color w:val="000000"/>
        </w:rPr>
        <w:t>, ke kterým se prokazované kritérium kvalifikace vztahuje</w:t>
      </w:r>
      <w:r w:rsidRPr="0006499F">
        <w:rPr>
          <w:rStyle w:val="Tun9b"/>
        </w:rPr>
        <w:t>.</w:t>
      </w:r>
      <w:r>
        <w:t xml:space="preserve"> </w:t>
      </w:r>
    </w:p>
    <w:p w14:paraId="09847264" w14:textId="01DFE753" w:rsidR="007D39EE" w:rsidRDefault="00EF04CC"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D39EE">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243ECB51"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Toto omezení se nevztahuje na osoby, které s dodavatelem tvoří koncern</w:t>
      </w:r>
      <w:r w:rsidR="00EF04CC">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5C2DCDD4" w14:textId="34AB8E1C" w:rsidR="006A0B3B" w:rsidRPr="00DC3174" w:rsidRDefault="006A0B3B" w:rsidP="006A0B3B">
      <w:pPr>
        <w:pStyle w:val="Text1-1"/>
        <w:rPr>
          <w:b/>
        </w:rPr>
      </w:pPr>
      <w:r w:rsidRPr="00DC3174">
        <w:rPr>
          <w:rStyle w:val="Tun9b"/>
        </w:rPr>
        <w:t>Změny</w:t>
      </w:r>
      <w:r w:rsidRPr="00DC3174">
        <w:rPr>
          <w:b/>
        </w:rPr>
        <w:t xml:space="preserve"> v kvalifikaci </w:t>
      </w:r>
      <w:r w:rsidR="00532DAC">
        <w:rPr>
          <w:b/>
        </w:rPr>
        <w:t>účastníka výběrového řízení</w:t>
      </w:r>
    </w:p>
    <w:p w14:paraId="643E2989" w14:textId="6C781FCB" w:rsidR="006A0B3B" w:rsidRDefault="006A0B3B" w:rsidP="006A0B3B">
      <w:pPr>
        <w:pStyle w:val="Textbezslovn"/>
      </w:pPr>
      <w:r>
        <w:t>Pokud po předložení dokladů nebo prohlášení o kvalifikaci dojde v průběhu výběrového řízení ke změně kvalifikace</w:t>
      </w:r>
      <w:r w:rsidR="00532DAC" w:rsidRPr="00532DAC">
        <w:t xml:space="preserve"> </w:t>
      </w:r>
      <w:r w:rsidR="00532DAC">
        <w:t>účastníka výběrového řízení</w:t>
      </w:r>
      <w:r>
        <w:t xml:space="preserve">, je </w:t>
      </w:r>
      <w:r w:rsidR="00532DAC">
        <w:t xml:space="preserve">účastník výběrového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373FC550" w:rsidR="006A0B3B" w:rsidRDefault="00EF04CC" w:rsidP="006A0B3B">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FC57092" w14:textId="77777777" w:rsidR="0035531B" w:rsidRDefault="0035531B" w:rsidP="00193D8F">
      <w:pPr>
        <w:pStyle w:val="Nadpis1-1"/>
      </w:pPr>
      <w:bookmarkStart w:id="17" w:name="_Toc185493269"/>
      <w:r>
        <w:t>DALŠÍ INFORMACE/DOKUMENTY PŘEDKLÁDANÉ DODAVATELEM</w:t>
      </w:r>
      <w:r w:rsidR="00092CC9">
        <w:t xml:space="preserve"> </w:t>
      </w:r>
      <w:r w:rsidR="00776A8A">
        <w:t>V</w:t>
      </w:r>
      <w:r w:rsidR="00092CC9">
        <w:t> </w:t>
      </w:r>
      <w:r>
        <w:t>NABÍDCE</w:t>
      </w:r>
      <w:bookmarkEnd w:id="17"/>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701BC078" w:rsidR="0035531B" w:rsidRDefault="0035531B" w:rsidP="00193D8F">
      <w:pPr>
        <w:pStyle w:val="Odrka1-1"/>
      </w:pPr>
      <w:r>
        <w:lastRenderedPageBreak/>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6C6351" w:rsidRPr="005B031D">
        <w:t xml:space="preserve">V souladu s požadavky uvedenými ve Zvláštních technických podmínkách bude součástí Harmonogramu postupu prací také dodavatelem plánovaný přehled termínů dodávek, typu a požadovaného množství mobiliáře a zařízení pro vstup a výběr poplatku. </w:t>
      </w:r>
      <w:r w:rsidRPr="005B031D">
        <w:t>Při</w:t>
      </w:r>
      <w:r>
        <w:t xml:space="preserve">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53B9B35F" w:rsidR="006C6351" w:rsidRDefault="006C6351" w:rsidP="00E37347">
      <w:pPr>
        <w:pStyle w:val="Odrka1-1"/>
      </w:pPr>
      <w:r>
        <w:t xml:space="preserve">Dodavatel je povinen předložit ve své nabídce čestné prohlášení </w:t>
      </w:r>
      <w:r w:rsidRPr="00010882">
        <w:rPr>
          <w:lang w:eastAsia="cs-CZ"/>
        </w:rPr>
        <w:t xml:space="preserve">o splnění podmínek v souvislosti </w:t>
      </w:r>
      <w:r w:rsidR="002F6681">
        <w:rPr>
          <w:lang w:eastAsia="cs-CZ"/>
        </w:rPr>
        <w:t>s mezinárodními sankcemi</w:t>
      </w:r>
      <w:r w:rsidR="002F6681">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w:t>
      </w:r>
      <w:r w:rsidRPr="00AA257A">
        <w:lastRenderedPageBreak/>
        <w:t>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0EE03FEC"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BC7D7A" w:rsidRPr="00AA257A">
        <w:rPr>
          <w:rStyle w:val="Tun9b"/>
          <w:b w:val="0"/>
        </w:rPr>
        <w:t>doručená,</w:t>
      </w:r>
      <w:r w:rsidRPr="00AA257A">
        <w:rPr>
          <w:rStyle w:val="Tun9b"/>
          <w:b w:val="0"/>
        </w:rPr>
        <w:t xml:space="preserve"> resp. odeslaná okamžikem doručení, resp. odeslání tomuto společníkovi</w:t>
      </w:r>
      <w:r w:rsidR="0035531B" w:rsidRPr="00AA257A">
        <w:rPr>
          <w:b/>
        </w:rPr>
        <w:t>.</w:t>
      </w:r>
    </w:p>
    <w:p w14:paraId="205A71A0" w14:textId="38B51981" w:rsidR="0035531B" w:rsidRPr="00A77A5C" w:rsidRDefault="0035531B" w:rsidP="00A77A5C">
      <w:pPr>
        <w:pStyle w:val="Text1-1"/>
        <w:rPr>
          <w: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5768A91A" w:rsidR="00BC6D2B" w:rsidRDefault="00532DAC" w:rsidP="00616090">
      <w:pPr>
        <w:pStyle w:val="Text1-1"/>
      </w:pPr>
      <w:r>
        <w:t>Závazný n</w:t>
      </w:r>
      <w:r w:rsidR="00616090" w:rsidRPr="00616090">
        <w:t>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8" w:name="_Toc185493270"/>
      <w:r>
        <w:lastRenderedPageBreak/>
        <w:t>PROHLÍDKA MÍSTA PLNĚNÍ (STAVENIŠTĚ)</w:t>
      </w:r>
      <w:bookmarkEnd w:id="18"/>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9" w:name="_Toc185493271"/>
      <w:r>
        <w:t>JAZYK NABÍDEK</w:t>
      </w:r>
      <w:r w:rsidR="000043BB" w:rsidRPr="000043BB">
        <w:t xml:space="preserve"> </w:t>
      </w:r>
      <w:r w:rsidR="000043BB">
        <w:t>A KOMUNIKAČNÍ JAZYK</w:t>
      </w:r>
      <w:bookmarkEnd w:id="19"/>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93DEF1C"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EF04CC">
        <w:t xml:space="preserve">písemným </w:t>
      </w:r>
      <w:r w:rsidRPr="00FD2EA2">
        <w:t>čestným prohlášením</w:t>
      </w:r>
      <w:r w:rsidR="0035531B">
        <w:t>.</w:t>
      </w:r>
    </w:p>
    <w:p w14:paraId="48660329" w14:textId="77777777" w:rsidR="0035531B" w:rsidRDefault="0035531B" w:rsidP="00BC6D2B">
      <w:pPr>
        <w:pStyle w:val="Nadpis1-1"/>
      </w:pPr>
      <w:bookmarkStart w:id="20" w:name="_Toc185493272"/>
      <w:r>
        <w:t>OBSAH</w:t>
      </w:r>
      <w:r w:rsidR="00845C50">
        <w:t xml:space="preserve"> </w:t>
      </w:r>
      <w:r w:rsidR="00776A8A">
        <w:t>A</w:t>
      </w:r>
      <w:r w:rsidR="00845C50">
        <w:t> </w:t>
      </w:r>
      <w:r>
        <w:t>PODÁVÁNÍ NABÍDEK</w:t>
      </w:r>
      <w:bookmarkEnd w:id="20"/>
      <w:r w:rsidR="00854DC9">
        <w:t xml:space="preserve"> </w:t>
      </w:r>
    </w:p>
    <w:p w14:paraId="0C940D92" w14:textId="79FED64D" w:rsidR="0035531B"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691945">
        <w:rPr>
          <w:rFonts w:cs="Arial"/>
          <w:b/>
        </w:rPr>
        <w:t>Nabídky lze podat v termínu, který je uveden na profilu zadavatele:</w:t>
      </w:r>
      <w:r w:rsidRPr="00691945">
        <w:rPr>
          <w:rFonts w:cs="Arial"/>
        </w:rPr>
        <w:t xml:space="preserve"> </w:t>
      </w:r>
      <w:hyperlink r:id="rId21" w:history="1">
        <w:r w:rsidRPr="00691945">
          <w:rPr>
            <w:rStyle w:val="Hypertextovodkaz"/>
            <w:rFonts w:cs="Arial"/>
            <w:b/>
            <w:bCs/>
            <w:lang w:eastAsia="cs-CZ"/>
          </w:rPr>
          <w:t>https://zakazky.spravazeleznic.cz/</w:t>
        </w:r>
      </w:hyperlink>
      <w:r w:rsidRPr="00691945">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399D65E0" w:rsidR="00E135DC" w:rsidRDefault="00E135DC" w:rsidP="00691945">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Pr>
            <w:rStyle w:val="Hypertextovodkaz"/>
          </w:rPr>
          <w:t>https://zakazky.spravazeleznic.cz/manual.html</w:t>
        </w:r>
      </w:hyperlink>
      <w:r>
        <w:t xml:space="preserve">. Nabídka nemusí být opatřena elektronickým podpisem osoby oprávněné jednat za dodavatele. </w:t>
      </w:r>
      <w:r w:rsidR="00EF04CC" w:rsidRPr="00683213">
        <w:t>Uznávaný</w:t>
      </w:r>
      <w:r w:rsidR="00EF04CC">
        <w:t xml:space="preserve"> e</w:t>
      </w:r>
      <w:r>
        <w:t xml:space="preserve">lektronický podpis </w:t>
      </w:r>
      <w:r w:rsidR="00EF04CC" w:rsidRPr="00683213">
        <w:t>založený na kvalifikovaném certifikátu</w:t>
      </w:r>
      <w:r w:rsidR="00EF04CC">
        <w:t xml:space="preserve"> </w:t>
      </w:r>
      <w:r>
        <w:t>je vyžadován pouze při registraci dodavatele do elektronického nástroje</w:t>
      </w:r>
      <w:r w:rsidR="00EF04CC">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w:t>
      </w:r>
      <w:r w:rsidR="002F6681">
        <w:t>11</w:t>
      </w:r>
      <w:r w:rsidRPr="002C4A72">
        <w:t xml:space="preserve"> odst. 2 a 3 </w:t>
      </w:r>
      <w:proofErr w:type="spellStart"/>
      <w:r w:rsidRPr="002C4A72">
        <w:t>vyhl</w:t>
      </w:r>
      <w:proofErr w:type="spellEnd"/>
      <w:r>
        <w:t>.</w:t>
      </w:r>
      <w:r w:rsidRPr="002C4A72">
        <w:t xml:space="preserve"> č. </w:t>
      </w:r>
      <w:r w:rsidR="002F6681">
        <w:t>345/2023</w:t>
      </w:r>
      <w:r w:rsidRPr="002C4A72">
        <w:t xml:space="preserve">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w:t>
      </w:r>
      <w:r w:rsidRPr="00324AE8">
        <w:lastRenderedPageBreak/>
        <w:t xml:space="preserve">ZAK umožňuje pracovat se soubory o velikosti nejvýše </w:t>
      </w:r>
      <w:proofErr w:type="gramStart"/>
      <w:r w:rsidRPr="00324AE8">
        <w:t>50MB</w:t>
      </w:r>
      <w:proofErr w:type="gramEnd"/>
      <w:r w:rsidRPr="00324AE8">
        <w:t xml:space="preserve"> za jeden takový soubor, příp. zkomprimované soubory. Soubory většího rozsahu je nutno před jejich odesláním prostřednictvím E-ZAK vhodným způsobem rozdělit. Velikost samotné nabídky jako celku není nijak omezena. </w:t>
      </w:r>
      <w:r w:rsidRPr="005B031D">
        <w:t>Zadavatel poskytuje Soupis prací jako součást zadávací dokumentace ve formátu XLSX a ve formátu XML. Soupis prací ve formátu XML má strukturu dat dle datového předpisu XDC (popis datového předpisu viz</w:t>
      </w:r>
      <w:r w:rsidR="0072463E" w:rsidRPr="005B031D">
        <w:rPr>
          <w:rStyle w:val="Hypertextovodkaz"/>
          <w:noProof w:val="0"/>
        </w:rPr>
        <w:t xml:space="preserve"> </w:t>
      </w:r>
      <w:hyperlink r:id="rId23" w:history="1">
        <w:r w:rsidR="0072463E" w:rsidRPr="005B031D">
          <w:rPr>
            <w:rStyle w:val="Hypertextovodkaz"/>
            <w:noProof w:val="0"/>
          </w:rPr>
          <w:t>https://xdc.spravazeleznic.cz</w:t>
        </w:r>
      </w:hyperlink>
      <w:r w:rsidRPr="005B031D">
        <w:t xml:space="preserve">). </w:t>
      </w:r>
      <w:r w:rsidRPr="005B031D">
        <w:rPr>
          <w:b/>
        </w:rPr>
        <w:t>Oceněný Soupis prací bude dodavatelem v nabídce předložen pouze ve formátu XML (datový předpis XDC).</w:t>
      </w:r>
      <w:r w:rsidRPr="005B031D">
        <w:t xml:space="preserve"> V případě změn a doplnění zadávací dokumentace budou případné změny či úpravy Soupisu prací zadavatelem prováděny ve formátu XML </w:t>
      </w:r>
      <w:r w:rsidRPr="005B031D">
        <w:rPr>
          <w:rFonts w:ascii="Verdana" w:hAnsi="Verdana"/>
        </w:rPr>
        <w:t>a XLSX</w:t>
      </w:r>
      <w:r w:rsidRPr="005B031D">
        <w:t>.  Soupis prací ve formátu XML (datový předpis XDC</w:t>
      </w:r>
      <w:r w:rsidR="005B031D" w:rsidRPr="005B031D">
        <w:t xml:space="preserve"> </w:t>
      </w:r>
      <w:r w:rsidRPr="005B031D">
        <w:t>může dodavatel také vyplnit v modulu pro ocenění nabídkové ceny na zabezpečeném serveru</w:t>
      </w:r>
      <w:r w:rsidR="005B031D" w:rsidRPr="005B031D">
        <w:t xml:space="preserve"> </w:t>
      </w:r>
      <w:hyperlink r:id="rId24" w:history="1">
        <w:r w:rsidR="005B031D" w:rsidRPr="005B031D">
          <w:rPr>
            <w:rStyle w:val="Hypertextovodkaz"/>
            <w:noProof w:val="0"/>
          </w:rPr>
          <w:t>https://xdc.spravazeleznic.cz</w:t>
        </w:r>
      </w:hyperlink>
      <w:r w:rsidRPr="005B031D">
        <w:rPr>
          <w:rStyle w:val="Hypertextovodkaz"/>
          <w:noProof w:val="0"/>
        </w:rPr>
        <w:t>/</w:t>
      </w:r>
      <w:r w:rsidRPr="005B031D">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695DAA">
      <w:pPr>
        <w:pStyle w:val="Odrka1-1"/>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74AD6D3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w:t>
      </w:r>
      <w:r w:rsidRPr="00BB7151">
        <w:t>požadovaných příloh.</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649FD978" w:rsidR="006C6351" w:rsidRDefault="006C6351" w:rsidP="00695DAA">
      <w:pPr>
        <w:pStyle w:val="Odrka1-1"/>
      </w:pPr>
      <w:r w:rsidRPr="00010882">
        <w:rPr>
          <w:lang w:eastAsia="cs-CZ"/>
        </w:rPr>
        <w:t xml:space="preserve">Čestné prohlášení o splnění podmínek v souvislosti </w:t>
      </w:r>
      <w:r w:rsidR="002F6681">
        <w:rPr>
          <w:lang w:eastAsia="cs-CZ"/>
        </w:rPr>
        <w:t>s mezinárodními sankcemi</w:t>
      </w:r>
      <w:r w:rsidR="002F6681">
        <w:t xml:space="preserve"> </w:t>
      </w:r>
      <w:r>
        <w:t>zpracované ve formě formuláře obsaženého v příloze č. 10 této Výzvy.</w:t>
      </w:r>
    </w:p>
    <w:p w14:paraId="746B2221" w14:textId="64BDADCE" w:rsidR="00695DAA" w:rsidRDefault="00695DAA" w:rsidP="00695DAA">
      <w:pPr>
        <w:pStyle w:val="Odrka1-1"/>
      </w:pPr>
      <w:r>
        <w:t>Další dokumenty, dle uvážení dodavatele, na které nebyl prostor v předcházejících částech nabídky.</w:t>
      </w:r>
    </w:p>
    <w:p w14:paraId="4D094E4A" w14:textId="38052403" w:rsidR="0035531B" w:rsidRDefault="00695DAA" w:rsidP="00695DAA">
      <w:pPr>
        <w:pStyle w:val="Odrka1-1"/>
      </w:pPr>
      <w:r>
        <w:t xml:space="preserve">Oceněný Soupis prací </w:t>
      </w:r>
      <w:r w:rsidR="00E135DC">
        <w:t xml:space="preserve">obsažený </w:t>
      </w:r>
      <w:r>
        <w:t>v Dílu 4 zadávací dokumentace</w:t>
      </w:r>
      <w:r w:rsidR="005B031D">
        <w:t>.</w:t>
      </w:r>
    </w:p>
    <w:p w14:paraId="790D41EC" w14:textId="36EFD0FC"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0CA70129"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w:t>
      </w:r>
      <w:r w:rsidRPr="00695DAA">
        <w:lastRenderedPageBreak/>
        <w:t>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21" w:name="_Toc185493273"/>
      <w:r>
        <w:t>POŽADAVKY NA ZPRACOVÁNÍ NABÍDKOVÉ CENY</w:t>
      </w:r>
      <w:bookmarkEnd w:id="21"/>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6AC0D7E7" w:rsidR="00F67F82" w:rsidRDefault="00F67F82" w:rsidP="00A77A5C">
      <w:pPr>
        <w:pStyle w:val="Text1-1"/>
      </w:pPr>
      <w:r w:rsidRPr="00A77A5C">
        <w:rPr>
          <w:b/>
        </w:rPr>
        <w:t xml:space="preserve">Zadavatel stanovuje závaznou zadávací podmínku tak, </w:t>
      </w:r>
      <w:r w:rsidRPr="00BB7151">
        <w:rPr>
          <w:b/>
        </w:rPr>
        <w:t xml:space="preserve">že částka </w:t>
      </w:r>
      <w:r w:rsidR="00BB7151" w:rsidRPr="00BB7151">
        <w:rPr>
          <w:b/>
        </w:rPr>
        <w:t>71 559 724,-</w:t>
      </w:r>
      <w:r w:rsidRPr="00BB7151">
        <w:rPr>
          <w:b/>
        </w:rPr>
        <w:t xml:space="preserve"> Kč</w:t>
      </w:r>
      <w:r w:rsidRPr="00A77A5C">
        <w:rPr>
          <w:b/>
        </w:rPr>
        <w:t xml:space="preserve"> je nejvyšší přípustnou nabídkovou cenou (bez DPH), a to pod sankcí vyloučení z další účasti ve výběrovém řízení.</w:t>
      </w:r>
      <w:r w:rsidRPr="000F7DFE">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2143763E" w14:textId="77777777" w:rsidR="0035531B" w:rsidRDefault="0035531B" w:rsidP="004C086E">
      <w:pPr>
        <w:pStyle w:val="Nadpis1-1"/>
      </w:pPr>
      <w:bookmarkStart w:id="22" w:name="_Toc185493274"/>
      <w:r>
        <w:lastRenderedPageBreak/>
        <w:t>VARIANTY NABÍDKY</w:t>
      </w:r>
      <w:r w:rsidR="00AC3D7F">
        <w:t xml:space="preserve"> A</w:t>
      </w:r>
      <w:r>
        <w:t xml:space="preserve"> VÝHRADA ZMĚNY DODAVATELE</w:t>
      </w:r>
      <w:bookmarkEnd w:id="22"/>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6CB3B941"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A77A5C">
        <w:t xml:space="preserve">Ve stejném poměru, v jakém dojde k úpravě smluvní ceny pro účely smlouvy s novým dodavatelem oproti nabídce nového dodavatele předložené ve výběrovém řízení, se upraví též výše bankovní </w:t>
      </w:r>
      <w:r w:rsidR="00903469" w:rsidRPr="00A77A5C">
        <w:t xml:space="preserve">či pojistné </w:t>
      </w:r>
      <w:r w:rsidRPr="00A77A5C">
        <w:t>záruky k zajištění plnění Smlouvy (</w:t>
      </w:r>
      <w:r w:rsidR="00903469" w:rsidRPr="00A77A5C">
        <w:t>Bankovní záruka za provedení Díla a Pojistná záruka za provedení Díla</w:t>
      </w:r>
      <w:r w:rsidRPr="00A77A5C">
        <w:t>).</w:t>
      </w:r>
      <w:r w:rsidRPr="004C086E">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23" w:name="_Toc185493275"/>
      <w:r>
        <w:t>OTEVÍRÁNÍ NABÍDEK</w:t>
      </w:r>
      <w:bookmarkEnd w:id="23"/>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4" w:name="_Toc185493276"/>
      <w:r>
        <w:t>POSOUZENÍ SPLNĚNÍ PODMÍNEK ÚČASTI</w:t>
      </w:r>
      <w:bookmarkEnd w:id="24"/>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2931357B" w:rsidR="0035531B" w:rsidRDefault="004C086E" w:rsidP="004C086E">
      <w:pPr>
        <w:pStyle w:val="Text1-1"/>
      </w:pPr>
      <w:r w:rsidRPr="004C086E">
        <w:t xml:space="preserve">Zadavatel je oprávněn ověřovat věrohodnost </w:t>
      </w:r>
      <w:r w:rsidR="00EF04CC">
        <w:t>účastníkem</w:t>
      </w:r>
      <w:r w:rsidR="00EF04CC" w:rsidRPr="004C086E">
        <w:t xml:space="preserve"> </w:t>
      </w:r>
      <w:r w:rsidRPr="004C086E">
        <w:t>poskytnutých údajů a dokladů a rovněž si je i sám opatřovat</w:t>
      </w:r>
      <w:r w:rsidR="00EF04CC">
        <w:t xml:space="preserve">, </w:t>
      </w:r>
      <w:r w:rsidR="00EF04CC" w:rsidRPr="004039B9">
        <w:t>pokud nejde o údaje</w:t>
      </w:r>
      <w:r w:rsidR="00EF04CC">
        <w:t xml:space="preserve"> a</w:t>
      </w:r>
      <w:r w:rsidR="00EF04CC"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w:t>
      </w:r>
      <w:r w:rsidRPr="004C086E">
        <w:lastRenderedPageBreak/>
        <w:t>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5FDD72AB" w:rsidR="001D4B4A" w:rsidRDefault="001D4B4A" w:rsidP="00304AC2">
      <w:pPr>
        <w:pStyle w:val="Odstavec1-1a"/>
        <w:numPr>
          <w:ilvl w:val="0"/>
          <w:numId w:val="29"/>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F04CC">
        <w:t xml:space="preserve">veřejné </w:t>
      </w:r>
      <w:r>
        <w:t xml:space="preserve">zakázky, </w:t>
      </w:r>
    </w:p>
    <w:p w14:paraId="57874D19" w14:textId="77777777" w:rsidR="001D4B4A" w:rsidRDefault="001D4B4A" w:rsidP="00304AC2">
      <w:pPr>
        <w:pStyle w:val="Odstavec1-1a"/>
        <w:numPr>
          <w:ilvl w:val="0"/>
          <w:numId w:val="29"/>
        </w:numPr>
      </w:pPr>
      <w:r>
        <w:t xml:space="preserve">došlo ke střetu zájmů a jiné opatření k nápravě, kromě zrušení výběrového řízení, není možné, </w:t>
      </w:r>
    </w:p>
    <w:p w14:paraId="7CA59AFC" w14:textId="147303B9" w:rsidR="001D4B4A" w:rsidRDefault="001D4B4A" w:rsidP="00304AC2">
      <w:pPr>
        <w:pStyle w:val="Odstavec1-1a"/>
        <w:numPr>
          <w:ilvl w:val="0"/>
          <w:numId w:val="29"/>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EF04CC">
        <w:t xml:space="preserve">písemnou </w:t>
      </w:r>
      <w:r>
        <w:t xml:space="preserve">výzvu zadavatele neprokázal, že k narušení hospodářské soutěže nedošlo, </w:t>
      </w:r>
    </w:p>
    <w:p w14:paraId="7837ACC1" w14:textId="77777777" w:rsidR="001D4B4A" w:rsidRDefault="001D4B4A" w:rsidP="00304AC2">
      <w:pPr>
        <w:pStyle w:val="Odstavec1-1a"/>
        <w:numPr>
          <w:ilvl w:val="0"/>
          <w:numId w:val="29"/>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304AC2">
      <w:pPr>
        <w:pStyle w:val="Odstavec1-1a"/>
        <w:numPr>
          <w:ilvl w:val="0"/>
          <w:numId w:val="29"/>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304AC2">
      <w:pPr>
        <w:pStyle w:val="Odstavec1-1a"/>
        <w:numPr>
          <w:ilvl w:val="0"/>
          <w:numId w:val="29"/>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C5AFB3"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 xml:space="preserve">v souvislosti se zadávanou </w:t>
      </w:r>
      <w:r w:rsidR="00625CD7">
        <w:t xml:space="preserve">veřejnou </w:t>
      </w:r>
      <w:r w:rsidRPr="00C154A5">
        <w:t>zakázkou</w:t>
      </w:r>
      <w:r w:rsidR="00625CD7">
        <w:t xml:space="preserve">, nebo části nabídek, které mají být hodnoceny podle </w:t>
      </w:r>
      <w:r w:rsidR="00625CD7">
        <w:lastRenderedPageBreak/>
        <w:t>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0237466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625CD7"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958430" w14:textId="1CE76C02" w:rsidR="00625CD7" w:rsidRDefault="00625CD7"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6FCCFBD" w14:textId="77777777" w:rsidR="0035531B" w:rsidRDefault="0035531B" w:rsidP="007038DC">
      <w:pPr>
        <w:pStyle w:val="Nadpis1-1"/>
      </w:pPr>
      <w:bookmarkStart w:id="25" w:name="_Toc185493277"/>
      <w:r>
        <w:t>HODNOCENÍ NABÍDEK</w:t>
      </w:r>
      <w:bookmarkEnd w:id="25"/>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6" w:name="_Toc185493278"/>
      <w:r>
        <w:t xml:space="preserve">ZRUŠENÍ </w:t>
      </w:r>
      <w:r w:rsidR="001472A9">
        <w:t xml:space="preserve">VÝBĚROVÉHO </w:t>
      </w:r>
      <w:r>
        <w:t>ŘÍZENÍ</w:t>
      </w:r>
      <w:bookmarkEnd w:id="26"/>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D6C307F" w14:textId="5CB602C9" w:rsidR="007B33F0" w:rsidRDefault="007B33F0" w:rsidP="00A77A5C">
      <w:pPr>
        <w:pStyle w:val="Text1-1"/>
      </w:pPr>
      <w:r w:rsidRPr="000F7DFE">
        <w:t>Zadavatel si mimo jiné vyhrazuje právo zrušit výběrové řízení v případě, že k hodnocení připadnou pouze nabídky s nabídkovou cenou převyšující nejvyšší přípustnou nabídkovou cenu uvedenou v čl. 5.3 této Výzvy.</w:t>
      </w:r>
    </w:p>
    <w:p w14:paraId="4A8D6070" w14:textId="4D95C8D0" w:rsidR="0035531B" w:rsidRDefault="007B3D4D" w:rsidP="007B3D4D">
      <w:pPr>
        <w:pStyle w:val="Text1-1"/>
      </w:pPr>
      <w:r w:rsidRPr="007B3D4D">
        <w:t>Pokud bude nabídka vybraného dodavatele obsa</w:t>
      </w:r>
      <w:r w:rsidRPr="00A77A5C">
        <w:t xml:space="preserve">hovat nabídkovou cenu, která </w:t>
      </w:r>
      <w:r w:rsidR="00E06DCD" w:rsidRPr="00A77A5C">
        <w:t xml:space="preserve">v součtu s hodnotou zadavatelem poskytovaného materiálu uvedeného v čl. 5.3 této Výzvy </w:t>
      </w:r>
      <w:r w:rsidRPr="00A77A5C">
        <w:t>překročí režim veřejné zakázky,</w:t>
      </w:r>
      <w:r w:rsidRPr="007B3D4D">
        <w:t xml:space="preserve"> bude výběrové řízení zrušeno</w:t>
      </w:r>
      <w:r>
        <w:t>.</w:t>
      </w:r>
    </w:p>
    <w:p w14:paraId="2CB97C89" w14:textId="77777777" w:rsidR="0035531B" w:rsidRDefault="0035531B" w:rsidP="007038DC">
      <w:pPr>
        <w:pStyle w:val="Nadpis1-1"/>
      </w:pPr>
      <w:bookmarkStart w:id="27" w:name="_Toc185493279"/>
      <w:r>
        <w:t>UZAVŘENÍ SMLOUVY</w:t>
      </w:r>
      <w:bookmarkEnd w:id="27"/>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0645ADB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A77A5C">
        <w:t xml:space="preserve">v článku 19.3, resp. v článku 19.4 </w:t>
      </w:r>
      <w:r w:rsidR="000F7DFE" w:rsidRPr="00A77A5C">
        <w:t xml:space="preserve">až </w:t>
      </w:r>
      <w:r w:rsidR="00532DAC" w:rsidRPr="00A77A5C">
        <w:t>19.9</w:t>
      </w:r>
      <w:r w:rsidR="000F7DFE">
        <w:t xml:space="preserve"> </w:t>
      </w:r>
      <w:r w:rsidRPr="007B3D4D">
        <w:t>Výzvy</w:t>
      </w:r>
      <w:r w:rsidR="000F7DFE">
        <w:t xml:space="preserve">, dopadají-li </w:t>
      </w:r>
      <w:r w:rsidR="000F7DFE">
        <w:lastRenderedPageBreak/>
        <w:t>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532DAC" w:rsidRPr="00ED023E">
        <w:rPr>
          <w:rStyle w:val="Tun9b"/>
          <w:b w:val="0"/>
        </w:rPr>
        <w:t>Zadavatel je oprávněn v písemné výzvě určit další doklady, které je vybraný dodavatel povinen předložit</w:t>
      </w:r>
      <w:r w:rsidR="00532DAC">
        <w:rPr>
          <w:rStyle w:val="Tun9b"/>
          <w:b w:val="0"/>
        </w:rPr>
        <w:t xml:space="preserve"> analogicky v souladu s § 122 odst. 4 ZZVZ</w:t>
      </w:r>
      <w:r w:rsidR="00532DAC" w:rsidRPr="00ED023E">
        <w:rPr>
          <w:rStyle w:val="Tun9b"/>
          <w:b w:val="0"/>
        </w:rPr>
        <w:t>.</w:t>
      </w:r>
      <w:r w:rsidR="00532DAC">
        <w:rPr>
          <w:rStyle w:val="Tun9b"/>
          <w:b w:val="0"/>
        </w:rPr>
        <w:t xml:space="preserve"> </w:t>
      </w:r>
      <w:r w:rsidRPr="00532DAC">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532DAC">
        <w:t>.</w:t>
      </w:r>
      <w:r w:rsidR="00625CD7" w:rsidRPr="00625CD7">
        <w:rPr>
          <w:b/>
        </w:rPr>
        <w:t xml:space="preserve"> </w:t>
      </w:r>
      <w:r w:rsidR="00625CD7"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62D55338" w:rsidR="001B7AA3" w:rsidRDefault="00625CD7"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1B7AA3">
        <w:t>;</w:t>
      </w:r>
    </w:p>
    <w:p w14:paraId="5FC20778" w14:textId="4F81654F" w:rsidR="0035531B" w:rsidRDefault="00C759F1" w:rsidP="00C759F1">
      <w:pPr>
        <w:pStyle w:val="Odrka1-1"/>
      </w:pPr>
      <w:r w:rsidRPr="00C759F1">
        <w:t xml:space="preserve">originálu </w:t>
      </w:r>
      <w:r w:rsidR="00625CD7" w:rsidRPr="00C90A1F">
        <w:t>nebo úředně ověřené kopi</w:t>
      </w:r>
      <w:r w:rsidR="00625CD7">
        <w:t>e</w:t>
      </w:r>
      <w:r w:rsidR="00625CD7" w:rsidRPr="00C90A1F">
        <w:t xml:space="preserve"> </w:t>
      </w:r>
      <w:r w:rsidRPr="00C759F1">
        <w:t xml:space="preserve">bankovní </w:t>
      </w:r>
      <w:r w:rsidR="00903469">
        <w:t xml:space="preserve">nebo pojistné </w:t>
      </w:r>
      <w:r w:rsidRPr="00C759F1">
        <w:t xml:space="preserve">záruky za provedení díla </w:t>
      </w:r>
      <w:r w:rsidR="00903469">
        <w:t>(</w:t>
      </w:r>
      <w:r w:rsidR="00903469" w:rsidRPr="000C52C1">
        <w:t>Bankovní záruka za provedení Díla a Pojistná záruka za provedení Díla</w:t>
      </w:r>
      <w:r w:rsidR="00903469">
        <w:t xml:space="preserve">) </w:t>
      </w:r>
      <w:r w:rsidRPr="00C759F1">
        <w:t xml:space="preserve">ve výši stanovené v čl. 4.1 Smlouvy o dílo a splňující požadavky stanovené v článku 14 Obchodních podmínek; bankovní </w:t>
      </w:r>
      <w:r w:rsidR="00903469">
        <w:t xml:space="preserve">nebo pojistnou </w:t>
      </w:r>
      <w:r w:rsidRPr="00C759F1">
        <w:t>záruku vybraný dodavatel předloží až po doručení oznámení o výběru dodavatele</w:t>
      </w:r>
      <w:r w:rsidR="00A77A5C">
        <w:t>;</w:t>
      </w:r>
    </w:p>
    <w:p w14:paraId="31A56B39" w14:textId="3218576D" w:rsidR="0035531B" w:rsidRDefault="00C759F1" w:rsidP="00C759F1">
      <w:pPr>
        <w:pStyle w:val="Odrka1-1"/>
      </w:pPr>
      <w:r w:rsidRPr="00C759F1">
        <w:t xml:space="preserve">kopií </w:t>
      </w:r>
      <w:r w:rsidR="00625CD7">
        <w:t xml:space="preserve">smluv s poddodavateli nebo poddodavateli </w:t>
      </w:r>
      <w:r w:rsidR="00625CD7" w:rsidRPr="008578B0">
        <w:t>podepsan</w:t>
      </w:r>
      <w:r w:rsidR="00625CD7">
        <w:t>ých</w:t>
      </w:r>
      <w:r w:rsidR="00625CD7" w:rsidRPr="008578B0">
        <w:t xml:space="preserve"> potvrzení o jej</w:t>
      </w:r>
      <w:r w:rsidR="00625CD7">
        <w:t>ich</w:t>
      </w:r>
      <w:r w:rsidR="00625CD7" w:rsidRPr="008578B0">
        <w:t xml:space="preserve"> existenci</w:t>
      </w:r>
      <w:r w:rsidR="00625CD7">
        <w:t xml:space="preserve"> nebo</w:t>
      </w:r>
      <w:r w:rsidR="00625CD7" w:rsidRPr="00C759F1">
        <w:t xml:space="preserve">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0E4BC749" w14:textId="64CB2210" w:rsidR="00AC3D7F" w:rsidRDefault="00AC3D7F" w:rsidP="00AC3D7F">
      <w:pPr>
        <w:pStyle w:val="Odrka1-1"/>
      </w:pPr>
      <w:r w:rsidRPr="000279AA">
        <w:t xml:space="preserve">kopie </w:t>
      </w:r>
      <w:r w:rsidR="00E06DCD">
        <w:t xml:space="preserve">dokladu </w:t>
      </w:r>
      <w:r w:rsidR="00E06DCD" w:rsidRPr="00B118B5">
        <w:t>o úspěšném složení zkoušky z odborné způsobilosti k výkonu činností v</w:t>
      </w:r>
      <w:r w:rsidR="00E06DCD">
        <w:t> </w:t>
      </w:r>
      <w:r w:rsidR="00E06DCD" w:rsidRPr="00B118B5">
        <w:t>elektrotechnice</w:t>
      </w:r>
      <w:r w:rsidR="00E06DCD">
        <w:t xml:space="preserve"> pro osobu znalou pro řízení činnosti dle § 19 odst. 2 zák. 250/2021 Sb., </w:t>
      </w:r>
      <w:r w:rsidR="00E06DCD" w:rsidRPr="008979C9">
        <w:t>o bezpečnosti práce v souvislosti s provozem vyhrazených technických zařízení a o změně souvisejících zákonů</w:t>
      </w:r>
      <w:r w:rsidR="00E06DCD">
        <w:t xml:space="preserve">, </w:t>
      </w:r>
      <w:r w:rsidR="0072463E">
        <w:t xml:space="preserve">resp. pro vedoucího elektrotechnika dle § 7 nařízení vlády </w:t>
      </w:r>
      <w:r w:rsidR="0072463E" w:rsidRPr="00705E91">
        <w:t>č. 194/2022 Sb., o požadavcích na odbornou způsobilost k výkonu činnosti na elektrických zařízeních a na odbornou způsobilost v</w:t>
      </w:r>
      <w:r w:rsidR="0072463E">
        <w:t> </w:t>
      </w:r>
      <w:r w:rsidR="0072463E" w:rsidRPr="00705E91">
        <w:t>elektrotechnice</w:t>
      </w:r>
      <w:r w:rsidR="0072463E">
        <w:t xml:space="preserve">, </w:t>
      </w:r>
      <w:r w:rsidR="00E06DCD">
        <w:t xml:space="preserve">nebo </w:t>
      </w:r>
      <w:r w:rsidRPr="000279AA">
        <w:t xml:space="preserve">dokladu o elektrotechnické kvalifikaci při činnostech na </w:t>
      </w:r>
      <w:r w:rsidR="0072463E">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lastRenderedPageBreak/>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t>;</w:t>
      </w:r>
    </w:p>
    <w:p w14:paraId="19FDD775" w14:textId="0CA5AB77" w:rsidR="0035531B" w:rsidRDefault="0035531B" w:rsidP="00AC3D7F">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UTZ </w:t>
      </w:r>
      <w:r w:rsidRPr="00174499">
        <w:t>železničních drah</w:t>
      </w:r>
      <w:r w:rsidR="00092CC9">
        <w:t xml:space="preserve"> v </w:t>
      </w:r>
      <w:r>
        <w:t xml:space="preserve">rozsahu: </w:t>
      </w:r>
    </w:p>
    <w:p w14:paraId="769B46B1" w14:textId="77777777" w:rsidR="00174499" w:rsidRDefault="00174499" w:rsidP="00174499">
      <w:pPr>
        <w:pStyle w:val="Textbezslovn"/>
      </w:pPr>
      <w:r>
        <w:t>a) elektrické sítě drah a elektrické rozvody drah,</w:t>
      </w:r>
    </w:p>
    <w:p w14:paraId="3DF3FE3F" w14:textId="77777777" w:rsidR="00174499" w:rsidRDefault="00174499" w:rsidP="00174499">
      <w:pPr>
        <w:pStyle w:val="Textbezslovn"/>
      </w:pPr>
      <w:r>
        <w:t>b) elektrická rozvodná zařízení drah a elektrické stanice drah,</w:t>
      </w:r>
    </w:p>
    <w:p w14:paraId="3A3F624B" w14:textId="11C8DC3A" w:rsidR="007D5A8D" w:rsidRDefault="00174499" w:rsidP="00174499">
      <w:pPr>
        <w:pStyle w:val="Textbezslovn"/>
      </w:pPr>
      <w:r>
        <w:t>g) silnoproudá zařízení drážní zabezpečovací, sdělovací, požární, signalizační a výpočetní techniky.</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8" w:name="_Ref97640992"/>
      <w:r>
        <w:lastRenderedPageBreak/>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8"/>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4275CB32"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3C0103BF" w14:textId="02BD8999" w:rsidR="00625CD7" w:rsidRDefault="00625CD7" w:rsidP="000F7DFE">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174499">
        <w:t>čl. 8.10</w:t>
      </w:r>
      <w:r>
        <w:t xml:space="preserve"> Výzvy ve vztahu k této jiné osobě.</w:t>
      </w:r>
    </w:p>
    <w:p w14:paraId="77C85755" w14:textId="77777777" w:rsidR="0035531B" w:rsidRDefault="0035531B" w:rsidP="00B77C6D">
      <w:pPr>
        <w:pStyle w:val="Nadpis1-1"/>
      </w:pPr>
      <w:bookmarkStart w:id="29" w:name="_Toc185493280"/>
      <w:r>
        <w:t>OCHRANA INFORMACÍ</w:t>
      </w:r>
      <w:bookmarkEnd w:id="29"/>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30" w:name="_Toc59538672"/>
      <w:bookmarkStart w:id="31" w:name="_Toc61886759"/>
      <w:bookmarkStart w:id="32" w:name="_Toc185493281"/>
      <w:r>
        <w:t>SOCIÁLNĚ A ENVIRO</w:t>
      </w:r>
      <w:r w:rsidR="00BD6903">
        <w:t>N</w:t>
      </w:r>
      <w:r>
        <w:t>MENTÁLNĚ ODPOVĚDNÉ ZADÁVÁNÍ, INOVACE</w:t>
      </w:r>
      <w:bookmarkEnd w:id="30"/>
      <w:bookmarkEnd w:id="31"/>
      <w:bookmarkEnd w:id="32"/>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w:t>
      </w:r>
      <w:r>
        <w:lastRenderedPageBreak/>
        <w:t>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2A896CB6" w:rsidR="0007139B" w:rsidRDefault="0007139B" w:rsidP="0007139B">
      <w:pPr>
        <w:pStyle w:val="Odrka1-1"/>
      </w:pPr>
      <w:r>
        <w:t xml:space="preserve">jednání vedená </w:t>
      </w:r>
      <w:r w:rsidRPr="000C3276">
        <w:t>primárně distančním způsobem</w:t>
      </w:r>
      <w:r w:rsidR="00834E29">
        <w:t>.</w:t>
      </w:r>
    </w:p>
    <w:p w14:paraId="09E08D32" w14:textId="3C400674"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174499">
        <w:t>článku 4.</w:t>
      </w:r>
      <w:r w:rsidR="00FE063F" w:rsidRPr="00174499">
        <w:t>9</w:t>
      </w:r>
      <w:r w:rsidR="009A15AE">
        <w:t xml:space="preserve"> </w:t>
      </w:r>
      <w:r>
        <w:t>závazného vzoru smlouvy, který je dílem 2 zadávací dokumentace</w:t>
      </w:r>
      <w:r w:rsidR="00BD0212">
        <w:t>.</w:t>
      </w:r>
    </w:p>
    <w:p w14:paraId="6E9187E8" w14:textId="20E62C3F" w:rsidR="000F7DFE" w:rsidRDefault="000F7DFE" w:rsidP="000F7DFE">
      <w:pPr>
        <w:pStyle w:val="Nadpis1-1"/>
        <w:jc w:val="both"/>
      </w:pPr>
      <w:bookmarkStart w:id="33" w:name="_Toc106284728"/>
      <w:bookmarkStart w:id="34" w:name="_Toc103932243"/>
      <w:bookmarkStart w:id="35" w:name="_Toc103683200"/>
      <w:bookmarkStart w:id="36" w:name="_Toc102380477"/>
      <w:bookmarkStart w:id="37" w:name="_Toc106631155"/>
      <w:bookmarkStart w:id="38" w:name="_Toc185493282"/>
      <w:r>
        <w:t xml:space="preserve">Další zadávací podmínky v návaznosti na </w:t>
      </w:r>
      <w:r w:rsidR="0072463E">
        <w:t xml:space="preserve">MEZINÁRODNÍ </w:t>
      </w:r>
      <w:r>
        <w:t>sankce</w:t>
      </w:r>
      <w:r w:rsidR="00625CD7">
        <w:t>, zákaz zadání veřejné zakázky</w:t>
      </w:r>
      <w:bookmarkEnd w:id="38"/>
      <w:r>
        <w:t xml:space="preserve"> </w:t>
      </w:r>
      <w:bookmarkEnd w:id="33"/>
      <w:bookmarkEnd w:id="34"/>
      <w:bookmarkEnd w:id="35"/>
      <w:bookmarkEnd w:id="36"/>
      <w:bookmarkEnd w:id="37"/>
    </w:p>
    <w:p w14:paraId="63C2A5AC" w14:textId="0AFCC6E9" w:rsidR="00625CD7" w:rsidRDefault="00625CD7" w:rsidP="000F7DFE">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8623516" w14:textId="77777777" w:rsidR="00625CD7" w:rsidRPr="00BF1F34" w:rsidRDefault="00625CD7" w:rsidP="00625CD7">
      <w:pPr>
        <w:pStyle w:val="Text1-1"/>
        <w:rPr>
          <w:b/>
          <w:bCs/>
        </w:rPr>
      </w:pPr>
      <w:r w:rsidRPr="00C45BDD">
        <w:t>Pokud se mez</w:t>
      </w:r>
      <w:r>
        <w:t xml:space="preserve">inárodní sankce </w:t>
      </w:r>
      <w:r w:rsidRPr="00C45BDD">
        <w:t>vztahuje na</w:t>
      </w:r>
      <w:r>
        <w:t>:</w:t>
      </w:r>
    </w:p>
    <w:p w14:paraId="5A9B59CB" w14:textId="77777777" w:rsidR="00625CD7" w:rsidRPr="00C45BDD" w:rsidRDefault="00625CD7" w:rsidP="00625CD7">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4D0A18E" w14:textId="77777777" w:rsidR="00625CD7" w:rsidRDefault="00625CD7" w:rsidP="00625CD7">
      <w:pPr>
        <w:pStyle w:val="Odrka1-1"/>
      </w:pPr>
      <w:r w:rsidRPr="00C45BDD">
        <w:t xml:space="preserve">vybraného dodavatele, vyloučí ho zadavatel z účasti </w:t>
      </w:r>
      <w:r>
        <w:t>ve výběrovém</w:t>
      </w:r>
      <w:r w:rsidRPr="00C45BDD">
        <w:t xml:space="preserve"> řízení.</w:t>
      </w:r>
    </w:p>
    <w:p w14:paraId="22D29224" w14:textId="77777777" w:rsidR="00625CD7" w:rsidRPr="00C45BDD" w:rsidRDefault="00625CD7" w:rsidP="00625CD7">
      <w:pPr>
        <w:pStyle w:val="Text1-1"/>
      </w:pPr>
      <w:r w:rsidRPr="00C45BDD">
        <w:t>Pokud se mezinárodní sankce vztahuje na poddodavatele</w:t>
      </w:r>
      <w:r>
        <w:t>:</w:t>
      </w:r>
    </w:p>
    <w:p w14:paraId="033D227C" w14:textId="77777777" w:rsidR="00625CD7" w:rsidRPr="00C45BDD" w:rsidRDefault="00625CD7" w:rsidP="00625CD7">
      <w:pPr>
        <w:pStyle w:val="Odrka1-1"/>
      </w:pPr>
      <w:r w:rsidRPr="00C45BDD">
        <w:t xml:space="preserve">účastníka </w:t>
      </w:r>
      <w:r>
        <w:t>výběrového</w:t>
      </w:r>
      <w:r w:rsidRPr="00C45BDD">
        <w:t xml:space="preserve"> řízení, může zadavatel požadovat nahrazení poddodavatele, nebo</w:t>
      </w:r>
    </w:p>
    <w:p w14:paraId="5B609363" w14:textId="77777777" w:rsidR="00625CD7" w:rsidRDefault="00625CD7" w:rsidP="00625CD7">
      <w:pPr>
        <w:pStyle w:val="Odrka1-1"/>
      </w:pPr>
      <w:r w:rsidRPr="00C45BDD">
        <w:t>vybraného dodavatele, musí zadavatel požadovat nahrazení poddodavatele</w:t>
      </w:r>
      <w:r>
        <w:t>.</w:t>
      </w:r>
    </w:p>
    <w:p w14:paraId="00B4FCE2" w14:textId="23031A7B" w:rsidR="00625CD7" w:rsidRDefault="00625CD7" w:rsidP="00625CD7">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17932CED" w14:textId="77777777" w:rsidR="00625CD7" w:rsidRDefault="00625CD7" w:rsidP="00625CD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2F3D8B" w14:textId="538A1DB6" w:rsidR="00625CD7" w:rsidRDefault="00625CD7" w:rsidP="00625CD7">
      <w:pPr>
        <w:pStyle w:val="Odstavec1-1a"/>
        <w:numPr>
          <w:ilvl w:val="0"/>
          <w:numId w:val="28"/>
        </w:numPr>
        <w:contextualSpacing/>
      </w:pPr>
      <w:r>
        <w:t>jakýkoli ruský státní příslušník, fyzická osoba s bydlištěm v Rusku nebo právnická osoba, subjekt či orgán usazené v Rusku;</w:t>
      </w:r>
    </w:p>
    <w:p w14:paraId="2358AEE0" w14:textId="77777777" w:rsidR="00625CD7" w:rsidRDefault="00625CD7" w:rsidP="00625CD7">
      <w:pPr>
        <w:pStyle w:val="Odstavec1-1a"/>
        <w:numPr>
          <w:ilvl w:val="0"/>
          <w:numId w:val="28"/>
        </w:numPr>
        <w:tabs>
          <w:tab w:val="num" w:pos="1077"/>
        </w:tabs>
        <w:contextualSpacing/>
      </w:pPr>
      <w:r>
        <w:t>právnická osoba, subjekt nebo orgán, které jsou z více než 50 % přímo či nepřímo vlastněny některým ze subjektů uvedených v písmeni a) tohoto odstavce, nebo</w:t>
      </w:r>
    </w:p>
    <w:p w14:paraId="1C3995C1" w14:textId="77777777" w:rsidR="00625CD7" w:rsidRDefault="00625CD7" w:rsidP="00625CD7">
      <w:pPr>
        <w:pStyle w:val="Odstavec1-1a"/>
        <w:numPr>
          <w:ilvl w:val="0"/>
          <w:numId w:val="28"/>
        </w:numPr>
        <w:tabs>
          <w:tab w:val="num" w:pos="1077"/>
        </w:tabs>
        <w:contextualSpacing/>
      </w:pPr>
      <w:r>
        <w:t>fyzická nebo právnická osoba, subjekt nebo orgán, které jednají jménem nebo na pokyn některého ze subjektů uvedených v písmeni a) nebo b) tohoto odstavce,</w:t>
      </w:r>
    </w:p>
    <w:p w14:paraId="6832C070" w14:textId="77777777" w:rsidR="00625CD7" w:rsidRDefault="00625CD7" w:rsidP="00625CD7">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w:t>
      </w:r>
    </w:p>
    <w:p w14:paraId="26CDE33A" w14:textId="7E0D72C8" w:rsidR="00625CD7" w:rsidRDefault="00625CD7" w:rsidP="00625CD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74A5C2F4" w14:textId="509DB158" w:rsidR="000F7DFE" w:rsidRDefault="000F7DFE" w:rsidP="000F7DFE">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7B4E19">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7B4E19">
        <w:t xml:space="preserve">; </w:t>
      </w:r>
      <w:r w:rsidR="007B4E19">
        <w:rPr>
          <w:rStyle w:val="normaltextrun"/>
          <w:rFonts w:ascii="Verdana" w:hAnsi="Verdana"/>
          <w:shd w:val="clear" w:color="auto" w:fill="FFFFFF"/>
        </w:rPr>
        <w:t xml:space="preserve">dle čl. 2 </w:t>
      </w:r>
      <w:r w:rsidR="007B4E19" w:rsidRPr="00D4247C">
        <w:rPr>
          <w:rStyle w:val="normaltextrun"/>
          <w:rFonts w:ascii="Verdana" w:hAnsi="Verdana"/>
          <w:bCs/>
          <w:shd w:val="clear" w:color="auto" w:fill="FFFFFF"/>
        </w:rPr>
        <w:t>nařízení Rady (ES) č. 765/2006</w:t>
      </w:r>
      <w:r w:rsidR="007B4E19">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B4E19">
        <w:rPr>
          <w:rStyle w:val="normaltextrun"/>
          <w:rFonts w:ascii="Verdana" w:hAnsi="Verdana"/>
          <w:bdr w:val="none" w:sz="0" w:space="0" w:color="auto" w:frame="1"/>
        </w:rPr>
        <w:t xml:space="preserve">dle čl. 2 </w:t>
      </w:r>
      <w:r w:rsidR="007B4E19" w:rsidRPr="00D4247C">
        <w:rPr>
          <w:rStyle w:val="normaltextrun"/>
          <w:rFonts w:ascii="Verdana" w:hAnsi="Verdana"/>
          <w:bCs/>
          <w:bdr w:val="none" w:sz="0" w:space="0" w:color="auto" w:frame="1"/>
        </w:rPr>
        <w:t>nařízení Rady (EU) č. 208/2014</w:t>
      </w:r>
      <w:r w:rsidR="007B4E19">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B4E19">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9" w:name="_Toc185493283"/>
      <w:r>
        <w:t xml:space="preserve">PŘÍLOHY </w:t>
      </w:r>
      <w:r w:rsidR="001472A9">
        <w:t>TÉTO VÝZVY</w:t>
      </w:r>
      <w:bookmarkEnd w:id="39"/>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044827F5" w:rsidR="000F7DFE" w:rsidRDefault="000F7DFE" w:rsidP="000F7DFE">
      <w:pPr>
        <w:pStyle w:val="Textbezslovn"/>
        <w:tabs>
          <w:tab w:val="left" w:pos="2127"/>
        </w:tabs>
        <w:spacing w:after="0"/>
        <w:ind w:left="2127" w:hanging="1390"/>
      </w:pPr>
      <w:r>
        <w:t>Příloha č. 10</w:t>
      </w:r>
      <w:r>
        <w:tab/>
      </w:r>
      <w:r>
        <w:rPr>
          <w:lang w:eastAsia="cs-CZ"/>
        </w:rPr>
        <w:t xml:space="preserve">Čestné prohlášení o splnění podmínek v souvislosti </w:t>
      </w:r>
      <w:r w:rsidR="007B4E19">
        <w:rPr>
          <w:lang w:eastAsia="cs-CZ"/>
        </w:rPr>
        <w:t>s mezinárodními sankcemi</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19FCE550" w:rsidR="0035531B" w:rsidRPr="00174499" w:rsidRDefault="0035531B" w:rsidP="00564DDD">
      <w:pPr>
        <w:pStyle w:val="Textbezslovn"/>
        <w:spacing w:after="0"/>
      </w:pPr>
      <w:r w:rsidRPr="00174499">
        <w:t>V</w:t>
      </w:r>
      <w:r w:rsidR="00B36181" w:rsidRPr="00174499">
        <w:t> </w:t>
      </w:r>
      <w:r w:rsidRPr="00174499">
        <w:t xml:space="preserve">Praze </w:t>
      </w:r>
    </w:p>
    <w:p w14:paraId="64033410" w14:textId="77777777" w:rsidR="0035531B" w:rsidRPr="00174499" w:rsidRDefault="0035531B" w:rsidP="00564DDD">
      <w:pPr>
        <w:pStyle w:val="Textbezslovn"/>
        <w:spacing w:after="0"/>
      </w:pPr>
    </w:p>
    <w:p w14:paraId="69F12E97" w14:textId="77777777" w:rsidR="0035531B" w:rsidRPr="00174499" w:rsidRDefault="0035531B" w:rsidP="00564DDD">
      <w:pPr>
        <w:pStyle w:val="Textbezslovn"/>
        <w:spacing w:after="0"/>
      </w:pPr>
    </w:p>
    <w:p w14:paraId="64953C75" w14:textId="5FA79E6D" w:rsidR="0035531B" w:rsidRPr="00174499" w:rsidRDefault="0035531B" w:rsidP="00564DDD">
      <w:pPr>
        <w:pStyle w:val="Textbezslovn"/>
        <w:spacing w:after="0"/>
      </w:pPr>
    </w:p>
    <w:p w14:paraId="3C75ACE4" w14:textId="0673E791" w:rsidR="00A4776D" w:rsidRPr="00174499" w:rsidRDefault="00A4776D" w:rsidP="00564DDD">
      <w:pPr>
        <w:pStyle w:val="Textbezslovn"/>
        <w:spacing w:after="0"/>
      </w:pPr>
    </w:p>
    <w:p w14:paraId="2787618C" w14:textId="77777777" w:rsidR="00A4776D" w:rsidRPr="00174499" w:rsidRDefault="00A4776D" w:rsidP="00564DDD">
      <w:pPr>
        <w:pStyle w:val="Textbezslovn"/>
        <w:spacing w:after="0"/>
      </w:pPr>
    </w:p>
    <w:p w14:paraId="4C3D3A08" w14:textId="77777777" w:rsidR="0035531B" w:rsidRPr="00174499" w:rsidRDefault="0035531B" w:rsidP="00564DDD">
      <w:pPr>
        <w:pStyle w:val="Textbezslovn"/>
        <w:spacing w:after="0"/>
      </w:pPr>
      <w:r w:rsidRPr="00174499">
        <w:t>…………………………………………….</w:t>
      </w:r>
    </w:p>
    <w:p w14:paraId="63E82377" w14:textId="77777777" w:rsidR="0035531B" w:rsidRPr="00174499" w:rsidRDefault="0035531B" w:rsidP="00564DDD">
      <w:pPr>
        <w:pStyle w:val="Textbezslovn"/>
        <w:spacing w:after="0"/>
      </w:pPr>
      <w:r w:rsidRPr="00174499">
        <w:t>Ing. Mojmír Nejezchleb</w:t>
      </w:r>
    </w:p>
    <w:p w14:paraId="5BA56EE9" w14:textId="77777777" w:rsidR="0035531B" w:rsidRDefault="0035531B" w:rsidP="00564DDD">
      <w:pPr>
        <w:pStyle w:val="Textbezslovn"/>
        <w:spacing w:after="0"/>
      </w:pPr>
      <w:r w:rsidRPr="00174499">
        <w:t>náměstek generálního ředitele pro modernizaci dráhy</w:t>
      </w:r>
    </w:p>
    <w:p w14:paraId="749CC2F3" w14:textId="77777777" w:rsidR="00564DDD" w:rsidRDefault="0035531B" w:rsidP="00B36181">
      <w:pPr>
        <w:pStyle w:val="Textbezslovn"/>
        <w:spacing w:after="0"/>
      </w:pPr>
      <w:r>
        <w:t>Správa železni</w:t>
      </w:r>
      <w:r w:rsidR="00686179">
        <w:t>c</w:t>
      </w:r>
      <w:r>
        <w:t>,</w:t>
      </w:r>
      <w:r w:rsidR="00F41AEB">
        <w:t xml:space="preserve"> </w:t>
      </w:r>
      <w:r>
        <w:t>státní organizace</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662CDA7B" w:rsidR="008C65E0" w:rsidRDefault="006A6AF2" w:rsidP="006A6AF2">
      <w:pPr>
        <w:pStyle w:val="Textbezslovn"/>
        <w:ind w:left="0"/>
      </w:pPr>
      <w:r w:rsidRPr="006A6AF2">
        <w:t xml:space="preserve">Řádně jsme se seznámili se zněním zadávacích podmínek veřejné zakázky s názvem </w:t>
      </w:r>
      <w:bookmarkStart w:id="40" w:name="_Hlk179276280"/>
      <w:r w:rsidR="00D10F64" w:rsidRPr="00D10F64">
        <w:rPr>
          <w:b/>
          <w:bCs/>
        </w:rPr>
        <w:t>„Kopřivnice ON – rekonstrukce výpravní budovy“</w:t>
      </w:r>
      <w:r w:rsidRPr="006A6AF2">
        <w:t xml:space="preserve"> </w:t>
      </w:r>
      <w:bookmarkEnd w:id="40"/>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5A5BAF38"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25CD7">
        <w:t xml:space="preserve">, ani </w:t>
      </w:r>
      <w:r w:rsidR="00625CD7" w:rsidRPr="00D6468A">
        <w:rPr>
          <w:rFonts w:ascii="Verdana" w:hAnsi="Verdana"/>
        </w:rPr>
        <w:t xml:space="preserve">nepřipravoval části nabídek, které mají být hodnoceny podle kritérií hodnocení, ve vzájemné shodě s jiným účastníkem téhož </w:t>
      </w:r>
      <w:r w:rsidR="00625CD7">
        <w:rPr>
          <w:rFonts w:ascii="Verdana" w:hAnsi="Verdana"/>
        </w:rPr>
        <w:t xml:space="preserve">výběrového </w:t>
      </w:r>
      <w:r w:rsidR="00625CD7" w:rsidRPr="00D6468A">
        <w:rPr>
          <w:rFonts w:ascii="Verdana" w:hAnsi="Verdana"/>
        </w:rPr>
        <w:t>řízení, s nímž je spojenou osobou podle zákona o daních z příjmů</w:t>
      </w:r>
      <w:r w:rsidRPr="00B277ED">
        <w:t xml:space="preserve">.  </w:t>
      </w: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4AE0EB37" w:rsidR="00507548" w:rsidRDefault="00625CD7">
      <w:pPr>
        <w:rPr>
          <w:rFonts w:asciiTheme="majorHAnsi" w:hAnsiTheme="majorHAnsi"/>
          <w:b/>
          <w:caps/>
          <w:sz w:val="22"/>
        </w:rPr>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07548">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4"/>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D10F64">
              <w:rPr>
                <w:b/>
              </w:rPr>
              <w:t>posledních 5</w:t>
            </w:r>
            <w:r w:rsidRPr="00AD792A">
              <w:rPr>
                <w:b/>
              </w:rPr>
              <w:t xml:space="preserve"> let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304AC2">
      <w:pPr>
        <w:pStyle w:val="Odstavec1-1a"/>
        <w:numPr>
          <w:ilvl w:val="0"/>
          <w:numId w:val="12"/>
        </w:numPr>
        <w:spacing w:after="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2B59A4F7" w:rsidR="0007139B" w:rsidRDefault="0007139B" w:rsidP="00304AC2">
      <w:pPr>
        <w:pStyle w:val="Odstavec1-1a"/>
        <w:spacing w:before="240"/>
        <w:ind w:left="73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304AC2">
      <w:pPr>
        <w:pStyle w:val="Odstavec1-1a"/>
        <w:numPr>
          <w:ilvl w:val="0"/>
          <w:numId w:val="2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304AC2">
      <w:pPr>
        <w:pStyle w:val="Odstavec1-1a"/>
        <w:numPr>
          <w:ilvl w:val="0"/>
          <w:numId w:val="23"/>
        </w:numPr>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304AC2">
      <w:pPr>
        <w:pStyle w:val="Odstavec1-1a"/>
        <w:numPr>
          <w:ilvl w:val="0"/>
          <w:numId w:val="2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304AC2">
      <w:pPr>
        <w:pStyle w:val="Odstavec1-1a"/>
        <w:numPr>
          <w:ilvl w:val="0"/>
          <w:numId w:val="23"/>
        </w:numPr>
      </w:pPr>
      <w:r w:rsidRPr="00833899">
        <w:t>Hlavní kvalifikace: [</w:t>
      </w:r>
      <w:r w:rsidRPr="00833899">
        <w:rPr>
          <w:highlight w:val="yellow"/>
        </w:rPr>
        <w:t>DOPLNÍ DODAVATEL</w:t>
      </w:r>
      <w:r w:rsidRPr="00833899">
        <w:t>]</w:t>
      </w:r>
    </w:p>
    <w:p w14:paraId="041FA162" w14:textId="77777777" w:rsidR="0035531B" w:rsidRPr="00833899" w:rsidRDefault="0035531B" w:rsidP="00304AC2">
      <w:pPr>
        <w:pStyle w:val="Odstavec1-1a"/>
        <w:numPr>
          <w:ilvl w:val="0"/>
          <w:numId w:val="23"/>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304AC2">
      <w:pPr>
        <w:pStyle w:val="Odstavec1-1a"/>
        <w:numPr>
          <w:ilvl w:val="0"/>
          <w:numId w:val="23"/>
        </w:numPr>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304AC2">
      <w:pPr>
        <w:pStyle w:val="Odstavec1-1a"/>
        <w:numPr>
          <w:ilvl w:val="0"/>
          <w:numId w:val="23"/>
        </w:numPr>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304AC2">
      <w:pPr>
        <w:pStyle w:val="Odstavec1-1a"/>
        <w:numPr>
          <w:ilvl w:val="0"/>
          <w:numId w:val="23"/>
        </w:numPr>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304AC2">
      <w:pPr>
        <w:pStyle w:val="Odstavec1-1a"/>
        <w:numPr>
          <w:ilvl w:val="0"/>
          <w:numId w:val="23"/>
        </w:numPr>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971A54" w:rsidRPr="00971A54">
              <w:rPr>
                <w:b w:val="0"/>
                <w:sz w:val="16"/>
                <w:szCs w:val="16"/>
              </w:rPr>
              <w:t>- v</w:t>
            </w:r>
            <w:proofErr w:type="gramEnd"/>
            <w:r w:rsidR="00971A54" w:rsidRPr="00971A54">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79A41A88" w:rsidR="0035531B" w:rsidRPr="001950C2" w:rsidRDefault="0035531B" w:rsidP="00304AC2">
      <w:pPr>
        <w:pStyle w:val="Odstavec1-1a"/>
        <w:numPr>
          <w:ilvl w:val="0"/>
          <w:numId w:val="23"/>
        </w:numPr>
      </w:pPr>
      <w:r w:rsidRPr="00452F69">
        <w:rPr>
          <w:b/>
        </w:rPr>
        <w:t>Odborná způsobilost</w:t>
      </w:r>
      <w:r>
        <w:t xml:space="preserve"> podle zvláštních právních předpisů: oprávnění</w:t>
      </w:r>
      <w:r w:rsidR="00BC6D2B">
        <w:t xml:space="preserve"> k </w:t>
      </w:r>
      <w:r>
        <w:t>výkonu vybraných činností ve výstavbě</w:t>
      </w:r>
      <w:r w:rsidR="00133885">
        <w:t xml:space="preserve"> </w:t>
      </w:r>
      <w:r w:rsidR="00736C77" w:rsidRPr="005739E3">
        <w:t>/ autorizace pro ověřování výsledků zeměměřických činností</w:t>
      </w:r>
      <w:r>
        <w:t xml:space="preserve">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304AC2">
      <w:pPr>
        <w:pStyle w:val="Odstavec1-1a"/>
        <w:numPr>
          <w:ilvl w:val="0"/>
          <w:numId w:val="23"/>
        </w:numPr>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36778B58"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w:t>
      </w:r>
      <w:proofErr w:type="gramStart"/>
      <w:r w:rsidR="006B72D0">
        <w:t xml:space="preserve">že </w:t>
      </w:r>
      <w:r w:rsidRPr="005F7739">
        <w:t xml:space="preserve"> podmínku</w:t>
      </w:r>
      <w:proofErr w:type="gramEnd"/>
      <w:r w:rsidRPr="005F7739">
        <w:t xml:space="preserve">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4E7C0F3C" w:rsidR="0035531B" w:rsidRDefault="00E24F78" w:rsidP="00307641">
      <w:pPr>
        <w:pStyle w:val="Textbezslovn"/>
        <w:ind w:left="0"/>
      </w:pPr>
      <w:r w:rsidRPr="00E24F78">
        <w:t xml:space="preserve">Dodavatel uvede seznam jiných osob, jejichž prostřednictvím prokazuje část kvalifikace, a u nichž dokládá </w:t>
      </w:r>
      <w:r w:rsidR="00625CD7" w:rsidRPr="00C85644">
        <w:t>smlouvu nebo jinou osobou podepsané potvrzení o její existenci, její</w:t>
      </w:r>
      <w:r w:rsidR="00625CD7">
        <w:t>mž obsahem je závazek</w:t>
      </w:r>
      <w:r w:rsidR="00625CD7" w:rsidRPr="00E24F78">
        <w:t xml:space="preserve"> </w:t>
      </w:r>
      <w:r w:rsidRPr="00E24F78">
        <w:t xml:space="preserve">jiné osoby k poskytnutí plnění určeného k plnění veřejné zakázky nebo k poskytnutí věcí nebo práv, s nimiž bude dodavatel oprávněn disponovat </w:t>
      </w:r>
      <w:r w:rsidR="00625CD7">
        <w:t>při</w:t>
      </w:r>
      <w:r w:rsidRPr="00E24F78">
        <w:t xml:space="preserve">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0"/>
    <w:bookmarkEnd w:id="1"/>
    <w:bookmarkEnd w:id="2"/>
    <w:bookmarkEnd w:id="3"/>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52941ADA" w:rsidR="00215B14" w:rsidRDefault="00215B14" w:rsidP="00215B14">
      <w:pPr>
        <w:pStyle w:val="Nadpisbezsl1-2"/>
      </w:pPr>
      <w:r>
        <w:rPr>
          <w:lang w:eastAsia="cs-CZ"/>
        </w:rPr>
        <w:t>Čestné prohlášení o splnění podmínek v souvislosti</w:t>
      </w:r>
      <w:r w:rsidR="007B4E19" w:rsidRPr="007B4E19">
        <w:rPr>
          <w:lang w:eastAsia="cs-CZ"/>
        </w:rPr>
        <w:t xml:space="preserve"> </w:t>
      </w:r>
      <w:r w:rsidR="007B4E19">
        <w:rPr>
          <w:lang w:eastAsia="cs-CZ"/>
        </w:rPr>
        <w:t>s mezinárodními sankcemi</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1496AFD6"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D10F64" w:rsidRPr="00D10F64">
        <w:rPr>
          <w:b/>
          <w:bCs/>
        </w:rPr>
        <w:t>„Kopřivnice ON – rekonstrukce výpravní budovy“</w:t>
      </w:r>
      <w:r w:rsidR="00D10F64" w:rsidRPr="00D10F64">
        <w:t xml:space="preserve"> </w:t>
      </w: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D42D3EC" w14:textId="1F3A57AC" w:rsidR="00625CD7" w:rsidRDefault="00625CD7" w:rsidP="00215B14">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653FFC">
        <w:rPr>
          <w:rFonts w:eastAsia="Calibri" w:cs="Times New Roman"/>
          <w:b/>
          <w:bCs/>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698A113" w14:textId="77777777" w:rsidR="00625CD7" w:rsidRDefault="00625CD7" w:rsidP="00625CD7">
      <w:pPr>
        <w:pStyle w:val="Odstavecseseznamem"/>
        <w:spacing w:line="240" w:lineRule="auto"/>
        <w:jc w:val="both"/>
        <w:rPr>
          <w:rFonts w:eastAsia="Calibri" w:cs="Times New Roman"/>
        </w:rPr>
      </w:pPr>
    </w:p>
    <w:p w14:paraId="5B377F03" w14:textId="0798D8EF" w:rsidR="00625CD7" w:rsidRDefault="00625CD7" w:rsidP="00215B14">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0DC706B8" w14:textId="77777777" w:rsidR="00625CD7" w:rsidRPr="00625CD7" w:rsidRDefault="00625CD7" w:rsidP="00625CD7">
      <w:pPr>
        <w:pStyle w:val="Odstavecseseznamem"/>
        <w:spacing w:line="240" w:lineRule="auto"/>
        <w:jc w:val="both"/>
        <w:rPr>
          <w:rFonts w:eastAsia="Calibri" w:cs="Times New Roman"/>
        </w:rPr>
      </w:pPr>
    </w:p>
    <w:p w14:paraId="1A885E17" w14:textId="6CD41A88"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625CD7"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625CD7">
        <w:t xml:space="preserve"> </w:t>
      </w:r>
      <w:r w:rsidR="007B4E19">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B4E19">
        <w:t xml:space="preserve"> </w:t>
      </w:r>
      <w:r>
        <w:t>(</w:t>
      </w:r>
      <w:r>
        <w:rPr>
          <w:b/>
        </w:rPr>
        <w:t>tzv. sankční seznamy</w:t>
      </w:r>
      <w:r>
        <w:t>)</w:t>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FAC6D" w14:textId="77777777" w:rsidR="002F6681" w:rsidRDefault="002F6681" w:rsidP="00962258">
      <w:pPr>
        <w:spacing w:after="0" w:line="240" w:lineRule="auto"/>
      </w:pPr>
      <w:r>
        <w:separator/>
      </w:r>
    </w:p>
  </w:endnote>
  <w:endnote w:type="continuationSeparator" w:id="0">
    <w:p w14:paraId="5EA49B7C" w14:textId="77777777" w:rsidR="002F6681" w:rsidRDefault="002F66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6681" w14:paraId="37A946DC" w14:textId="77777777" w:rsidTr="00EB46E5">
      <w:tc>
        <w:tcPr>
          <w:tcW w:w="1361" w:type="dxa"/>
          <w:tcMar>
            <w:left w:w="0" w:type="dxa"/>
            <w:right w:w="0" w:type="dxa"/>
          </w:tcMar>
          <w:vAlign w:val="bottom"/>
        </w:tcPr>
        <w:p w14:paraId="2190B37E" w14:textId="528C5584" w:rsidR="002F6681" w:rsidRPr="00B8518B" w:rsidRDefault="002F668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34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234F">
            <w:rPr>
              <w:rStyle w:val="slostrnky"/>
              <w:noProof/>
            </w:rPr>
            <w:t>48</w:t>
          </w:r>
          <w:r w:rsidRPr="00B8518B">
            <w:rPr>
              <w:rStyle w:val="slostrnky"/>
            </w:rPr>
            <w:fldChar w:fldCharType="end"/>
          </w:r>
        </w:p>
      </w:tc>
      <w:tc>
        <w:tcPr>
          <w:tcW w:w="284" w:type="dxa"/>
          <w:shd w:val="clear" w:color="auto" w:fill="auto"/>
          <w:tcMar>
            <w:left w:w="0" w:type="dxa"/>
            <w:right w:w="0" w:type="dxa"/>
          </w:tcMar>
        </w:tcPr>
        <w:p w14:paraId="4742B965" w14:textId="77777777" w:rsidR="002F6681" w:rsidRDefault="002F6681" w:rsidP="00B8518B">
          <w:pPr>
            <w:pStyle w:val="Zpat"/>
          </w:pPr>
        </w:p>
      </w:tc>
      <w:tc>
        <w:tcPr>
          <w:tcW w:w="425" w:type="dxa"/>
          <w:shd w:val="clear" w:color="auto" w:fill="auto"/>
          <w:tcMar>
            <w:left w:w="0" w:type="dxa"/>
            <w:right w:w="0" w:type="dxa"/>
          </w:tcMar>
        </w:tcPr>
        <w:p w14:paraId="65CF429D" w14:textId="77777777" w:rsidR="002F6681" w:rsidRDefault="002F6681" w:rsidP="00B8518B">
          <w:pPr>
            <w:pStyle w:val="Zpat"/>
          </w:pPr>
        </w:p>
      </w:tc>
      <w:tc>
        <w:tcPr>
          <w:tcW w:w="8505" w:type="dxa"/>
        </w:tcPr>
        <w:p w14:paraId="5B3B6297" w14:textId="36FB5641" w:rsidR="002F6681" w:rsidRDefault="002F6681" w:rsidP="00EB46E5">
          <w:pPr>
            <w:pStyle w:val="Zpat0"/>
          </w:pPr>
          <w:r w:rsidRPr="00F54EE1">
            <w:t>„</w:t>
          </w:r>
          <w:r w:rsidR="00F54EE1" w:rsidRPr="00F54EE1">
            <w:t>Kopřivnice ON – rekonstrukce výpravní budovy</w:t>
          </w:r>
          <w:r w:rsidRPr="00F54EE1">
            <w:t>“</w:t>
          </w:r>
        </w:p>
        <w:p w14:paraId="104227BB" w14:textId="77777777" w:rsidR="002F6681" w:rsidRDefault="002F6681" w:rsidP="00EB46E5">
          <w:pPr>
            <w:pStyle w:val="Zpat0"/>
          </w:pPr>
          <w:r>
            <w:t>Díl 1 – VÝZVA K PODÁNÍ NABÍDKY</w:t>
          </w:r>
        </w:p>
        <w:p w14:paraId="54FAE17C" w14:textId="77777777" w:rsidR="002F6681" w:rsidRDefault="002F6681" w:rsidP="0035531B">
          <w:pPr>
            <w:pStyle w:val="Zpat0"/>
          </w:pPr>
        </w:p>
      </w:tc>
    </w:tr>
  </w:tbl>
  <w:p w14:paraId="74104694" w14:textId="77777777" w:rsidR="002F6681" w:rsidRPr="00B8518B" w:rsidRDefault="002F668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2BCD4" w14:textId="538130F6" w:rsidR="002F6681" w:rsidRPr="00B8518B" w:rsidRDefault="002F6681" w:rsidP="00460660">
    <w:pPr>
      <w:pStyle w:val="Zpat"/>
      <w:rPr>
        <w:sz w:val="2"/>
        <w:szCs w:val="2"/>
      </w:rPr>
    </w:pPr>
  </w:p>
  <w:p w14:paraId="56F2ECE0" w14:textId="77777777" w:rsidR="002F6681" w:rsidRPr="00460660" w:rsidRDefault="002F668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4EECD" w14:textId="77777777" w:rsidR="002F6681" w:rsidRDefault="002F6681" w:rsidP="00962258">
      <w:pPr>
        <w:spacing w:after="0" w:line="240" w:lineRule="auto"/>
      </w:pPr>
      <w:r>
        <w:separator/>
      </w:r>
    </w:p>
  </w:footnote>
  <w:footnote w:type="continuationSeparator" w:id="0">
    <w:p w14:paraId="4ACF0683" w14:textId="77777777" w:rsidR="002F6681" w:rsidRDefault="002F6681" w:rsidP="00962258">
      <w:pPr>
        <w:spacing w:after="0" w:line="240" w:lineRule="auto"/>
      </w:pPr>
      <w:r>
        <w:continuationSeparator/>
      </w:r>
    </w:p>
  </w:footnote>
  <w:footnote w:id="1">
    <w:p w14:paraId="64F96AA6" w14:textId="77777777" w:rsidR="002F6681" w:rsidRDefault="002F6681" w:rsidP="00625CD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A2ED6A8" w14:textId="77777777" w:rsidR="002F6681" w:rsidRDefault="002F6681"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555A40" w14:textId="77777777" w:rsidR="002F6681" w:rsidRDefault="002F6681"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752F070" w14:textId="77777777" w:rsidR="002F6681" w:rsidRDefault="002F6681"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A0B1714" w14:textId="77777777" w:rsidR="002F6681" w:rsidRDefault="002F668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6811D1A" w14:textId="77777777" w:rsidR="002F6681" w:rsidRDefault="002F668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246492F" w14:textId="77777777" w:rsidR="002F6681" w:rsidRDefault="002F66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D7268A4" w14:textId="77777777" w:rsidR="002F6681" w:rsidRDefault="002F66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309B00D0" w14:textId="77777777" w:rsidR="002F6681" w:rsidRDefault="002F6681"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6681" w14:paraId="60CBEB0F" w14:textId="77777777" w:rsidTr="00C02D0A">
      <w:trPr>
        <w:trHeight w:hRule="exact" w:val="454"/>
      </w:trPr>
      <w:tc>
        <w:tcPr>
          <w:tcW w:w="1361" w:type="dxa"/>
          <w:tcMar>
            <w:top w:w="57" w:type="dxa"/>
            <w:left w:w="0" w:type="dxa"/>
            <w:right w:w="0" w:type="dxa"/>
          </w:tcMar>
        </w:tcPr>
        <w:p w14:paraId="7C770B92" w14:textId="77777777" w:rsidR="002F6681" w:rsidRPr="00B8518B" w:rsidRDefault="002F6681" w:rsidP="00523EA7">
          <w:pPr>
            <w:pStyle w:val="Zpat"/>
            <w:rPr>
              <w:rStyle w:val="slostrnky"/>
            </w:rPr>
          </w:pPr>
        </w:p>
      </w:tc>
      <w:tc>
        <w:tcPr>
          <w:tcW w:w="3458" w:type="dxa"/>
          <w:shd w:val="clear" w:color="auto" w:fill="auto"/>
          <w:tcMar>
            <w:top w:w="57" w:type="dxa"/>
            <w:left w:w="0" w:type="dxa"/>
            <w:right w:w="0" w:type="dxa"/>
          </w:tcMar>
        </w:tcPr>
        <w:p w14:paraId="7E03E08A" w14:textId="77777777" w:rsidR="002F6681" w:rsidRDefault="002F6681" w:rsidP="00523EA7">
          <w:pPr>
            <w:pStyle w:val="Zpat"/>
          </w:pPr>
        </w:p>
      </w:tc>
      <w:tc>
        <w:tcPr>
          <w:tcW w:w="5698" w:type="dxa"/>
          <w:shd w:val="clear" w:color="auto" w:fill="auto"/>
          <w:tcMar>
            <w:top w:w="57" w:type="dxa"/>
            <w:left w:w="0" w:type="dxa"/>
            <w:right w:w="0" w:type="dxa"/>
          </w:tcMar>
        </w:tcPr>
        <w:p w14:paraId="75C9FBC0" w14:textId="77777777" w:rsidR="002F6681" w:rsidRPr="00D6163D" w:rsidRDefault="002F6681" w:rsidP="00D6163D">
          <w:pPr>
            <w:pStyle w:val="Druhdokumentu"/>
          </w:pPr>
        </w:p>
      </w:tc>
    </w:tr>
  </w:tbl>
  <w:p w14:paraId="0A059776" w14:textId="77777777" w:rsidR="002F6681" w:rsidRPr="00D6163D" w:rsidRDefault="002F66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F6681" w14:paraId="0DF4D5D3" w14:textId="77777777" w:rsidTr="00B22106">
      <w:trPr>
        <w:trHeight w:hRule="exact" w:val="936"/>
      </w:trPr>
      <w:tc>
        <w:tcPr>
          <w:tcW w:w="1361" w:type="dxa"/>
          <w:tcMar>
            <w:left w:w="0" w:type="dxa"/>
            <w:right w:w="0" w:type="dxa"/>
          </w:tcMar>
        </w:tcPr>
        <w:p w14:paraId="0A2E381C" w14:textId="77777777" w:rsidR="002F6681" w:rsidRPr="00B8518B" w:rsidRDefault="002F6681" w:rsidP="00FC6389">
          <w:pPr>
            <w:pStyle w:val="Zpat"/>
            <w:rPr>
              <w:rStyle w:val="slostrnky"/>
            </w:rPr>
          </w:pPr>
        </w:p>
      </w:tc>
      <w:tc>
        <w:tcPr>
          <w:tcW w:w="3458" w:type="dxa"/>
          <w:shd w:val="clear" w:color="auto" w:fill="auto"/>
          <w:tcMar>
            <w:left w:w="0" w:type="dxa"/>
            <w:right w:w="0" w:type="dxa"/>
          </w:tcMar>
        </w:tcPr>
        <w:p w14:paraId="2A2B34BC" w14:textId="77777777" w:rsidR="002F6681" w:rsidRDefault="002F6681" w:rsidP="00FC6389">
          <w:pPr>
            <w:pStyle w:val="Zpat"/>
          </w:pPr>
        </w:p>
        <w:p w14:paraId="5692CA5E" w14:textId="77777777" w:rsidR="002F6681" w:rsidRDefault="002F6681" w:rsidP="0023206D"/>
        <w:p w14:paraId="586A4938" w14:textId="77777777" w:rsidR="002F6681" w:rsidRDefault="002F6681" w:rsidP="0023206D"/>
        <w:p w14:paraId="0087D7B8" w14:textId="77777777" w:rsidR="002F6681" w:rsidRPr="0023206D" w:rsidRDefault="002F6681"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2F6681" w:rsidRPr="00D6163D" w:rsidRDefault="002F6681" w:rsidP="00FC6389">
          <w:pPr>
            <w:pStyle w:val="Druhdokumentu"/>
          </w:pPr>
        </w:p>
      </w:tc>
    </w:tr>
    <w:tr w:rsidR="002F6681" w14:paraId="1E808196" w14:textId="77777777" w:rsidTr="00B22106">
      <w:trPr>
        <w:trHeight w:hRule="exact" w:val="936"/>
      </w:trPr>
      <w:tc>
        <w:tcPr>
          <w:tcW w:w="1361" w:type="dxa"/>
          <w:tcMar>
            <w:left w:w="0" w:type="dxa"/>
            <w:right w:w="0" w:type="dxa"/>
          </w:tcMar>
        </w:tcPr>
        <w:p w14:paraId="04BBA6B2" w14:textId="77777777" w:rsidR="002F6681" w:rsidRPr="00B8518B" w:rsidRDefault="002F6681" w:rsidP="00FC6389">
          <w:pPr>
            <w:pStyle w:val="Zpat"/>
            <w:rPr>
              <w:rStyle w:val="slostrnky"/>
            </w:rPr>
          </w:pPr>
        </w:p>
      </w:tc>
      <w:tc>
        <w:tcPr>
          <w:tcW w:w="3458" w:type="dxa"/>
          <w:shd w:val="clear" w:color="auto" w:fill="auto"/>
          <w:tcMar>
            <w:left w:w="0" w:type="dxa"/>
            <w:right w:w="0" w:type="dxa"/>
          </w:tcMar>
        </w:tcPr>
        <w:p w14:paraId="2DF6A021" w14:textId="77777777" w:rsidR="002F6681" w:rsidRDefault="002F6681" w:rsidP="00FC6389">
          <w:pPr>
            <w:pStyle w:val="Zpat"/>
          </w:pPr>
        </w:p>
      </w:tc>
      <w:tc>
        <w:tcPr>
          <w:tcW w:w="5756" w:type="dxa"/>
          <w:shd w:val="clear" w:color="auto" w:fill="auto"/>
          <w:tcMar>
            <w:left w:w="0" w:type="dxa"/>
            <w:right w:w="0" w:type="dxa"/>
          </w:tcMar>
        </w:tcPr>
        <w:p w14:paraId="6969E4EF" w14:textId="77777777" w:rsidR="002F6681" w:rsidRPr="00D6163D" w:rsidRDefault="002F6681" w:rsidP="00FC6389">
          <w:pPr>
            <w:pStyle w:val="Druhdokumentu"/>
          </w:pPr>
        </w:p>
      </w:tc>
    </w:tr>
  </w:tbl>
  <w:p w14:paraId="42F82C63" w14:textId="77777777" w:rsidR="002F6681" w:rsidRPr="00460660" w:rsidRDefault="002F6681"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DE285C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F353F9D"/>
    <w:multiLevelType w:val="hybridMultilevel"/>
    <w:tmpl w:val="5F64147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4C0EF0"/>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4A1220F"/>
    <w:multiLevelType w:val="hybridMultilevel"/>
    <w:tmpl w:val="CCCE979E"/>
    <w:lvl w:ilvl="0" w:tplc="AEEACFC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32504695">
    <w:abstractNumId w:val="4"/>
  </w:num>
  <w:num w:numId="2" w16cid:durableId="1765416428">
    <w:abstractNumId w:val="1"/>
  </w:num>
  <w:num w:numId="3" w16cid:durableId="451748738">
    <w:abstractNumId w:val="14"/>
  </w:num>
  <w:num w:numId="4" w16cid:durableId="1349916077">
    <w:abstractNumId w:val="3"/>
  </w:num>
  <w:num w:numId="5" w16cid:durableId="2096317579">
    <w:abstractNumId w:val="0"/>
  </w:num>
  <w:num w:numId="6" w16cid:durableId="1319653756">
    <w:abstractNumId w:val="6"/>
  </w:num>
  <w:num w:numId="7" w16cid:durableId="256597176">
    <w:abstractNumId w:val="10"/>
  </w:num>
  <w:num w:numId="8" w16cid:durableId="728118900">
    <w:abstractNumId w:val="8"/>
  </w:num>
  <w:num w:numId="9" w16cid:durableId="1379478397">
    <w:abstractNumId w:val="16"/>
  </w:num>
  <w:num w:numId="10" w16cid:durableId="1409422890">
    <w:abstractNumId w:val="12"/>
  </w:num>
  <w:num w:numId="11" w16cid:durableId="9230768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774387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667690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46790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0043459">
    <w:abstractNumId w:val="10"/>
  </w:num>
  <w:num w:numId="16" w16cid:durableId="2109349707">
    <w:abstractNumId w:val="11"/>
  </w:num>
  <w:num w:numId="17" w16cid:durableId="1982150614">
    <w:abstractNumId w:val="2"/>
  </w:num>
  <w:num w:numId="18" w16cid:durableId="1177967029">
    <w:abstractNumId w:val="9"/>
  </w:num>
  <w:num w:numId="19" w16cid:durableId="1108356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06664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4575417">
    <w:abstractNumId w:val="8"/>
  </w:num>
  <w:num w:numId="22" w16cid:durableId="1645887970">
    <w:abstractNumId w:val="10"/>
  </w:num>
  <w:num w:numId="23" w16cid:durableId="12784917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72471968">
    <w:abstractNumId w:val="0"/>
  </w:num>
  <w:num w:numId="25" w16cid:durableId="1565413961">
    <w:abstractNumId w:val="0"/>
  </w:num>
  <w:num w:numId="26" w16cid:durableId="7340100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62003123">
    <w:abstractNumId w:val="5"/>
  </w:num>
  <w:num w:numId="28" w16cid:durableId="1264535789">
    <w:abstractNumId w:val="15"/>
  </w:num>
  <w:num w:numId="29" w16cid:durableId="900334071">
    <w:abstractNumId w:val="13"/>
  </w:num>
  <w:num w:numId="30" w16cid:durableId="1732343798">
    <w:abstractNumId w:val="7"/>
  </w:num>
  <w:num w:numId="31" w16cid:durableId="616257990">
    <w:abstractNumId w:val="8"/>
  </w:num>
  <w:num w:numId="32" w16cid:durableId="1738089869">
    <w:abstractNumId w:val="8"/>
  </w:num>
  <w:num w:numId="33" w16cid:durableId="1075396559">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AC5"/>
    <w:rsid w:val="000041B1"/>
    <w:rsid w:val="000043BB"/>
    <w:rsid w:val="000146DB"/>
    <w:rsid w:val="000151FD"/>
    <w:rsid w:val="000174E8"/>
    <w:rsid w:val="00017F3C"/>
    <w:rsid w:val="00025952"/>
    <w:rsid w:val="000263A3"/>
    <w:rsid w:val="0003036B"/>
    <w:rsid w:val="000338E9"/>
    <w:rsid w:val="00033E15"/>
    <w:rsid w:val="00041EC8"/>
    <w:rsid w:val="000435FD"/>
    <w:rsid w:val="00046545"/>
    <w:rsid w:val="00050550"/>
    <w:rsid w:val="000600BE"/>
    <w:rsid w:val="0006499F"/>
    <w:rsid w:val="00064D97"/>
    <w:rsid w:val="0006588D"/>
    <w:rsid w:val="00067A5E"/>
    <w:rsid w:val="00067EE3"/>
    <w:rsid w:val="0007139B"/>
    <w:rsid w:val="000719BB"/>
    <w:rsid w:val="00071B1A"/>
    <w:rsid w:val="00072A65"/>
    <w:rsid w:val="00072C1E"/>
    <w:rsid w:val="00076ACF"/>
    <w:rsid w:val="000839DD"/>
    <w:rsid w:val="00092CC9"/>
    <w:rsid w:val="00093649"/>
    <w:rsid w:val="000972F7"/>
    <w:rsid w:val="000A171D"/>
    <w:rsid w:val="000A23DC"/>
    <w:rsid w:val="000B079A"/>
    <w:rsid w:val="000B26A0"/>
    <w:rsid w:val="000B3F26"/>
    <w:rsid w:val="000B4EB8"/>
    <w:rsid w:val="000C03AA"/>
    <w:rsid w:val="000C41F2"/>
    <w:rsid w:val="000D22C4"/>
    <w:rsid w:val="000D27D1"/>
    <w:rsid w:val="000D31AC"/>
    <w:rsid w:val="000D3EAE"/>
    <w:rsid w:val="000D5E72"/>
    <w:rsid w:val="000D62F5"/>
    <w:rsid w:val="000D62FD"/>
    <w:rsid w:val="000D7437"/>
    <w:rsid w:val="000E1A7F"/>
    <w:rsid w:val="000F28C2"/>
    <w:rsid w:val="000F7DFE"/>
    <w:rsid w:val="00103A32"/>
    <w:rsid w:val="00106A0E"/>
    <w:rsid w:val="00112301"/>
    <w:rsid w:val="00112864"/>
    <w:rsid w:val="00113C78"/>
    <w:rsid w:val="00114472"/>
    <w:rsid w:val="00114988"/>
    <w:rsid w:val="00115069"/>
    <w:rsid w:val="001150F2"/>
    <w:rsid w:val="00133885"/>
    <w:rsid w:val="00134B2F"/>
    <w:rsid w:val="00136430"/>
    <w:rsid w:val="00136BF6"/>
    <w:rsid w:val="00140082"/>
    <w:rsid w:val="001431D2"/>
    <w:rsid w:val="00146BCB"/>
    <w:rsid w:val="001472A9"/>
    <w:rsid w:val="0015352A"/>
    <w:rsid w:val="0015502C"/>
    <w:rsid w:val="0016000D"/>
    <w:rsid w:val="001656A2"/>
    <w:rsid w:val="0017052B"/>
    <w:rsid w:val="00170EC5"/>
    <w:rsid w:val="00171C3C"/>
    <w:rsid w:val="00174499"/>
    <w:rsid w:val="001747C1"/>
    <w:rsid w:val="00174AEE"/>
    <w:rsid w:val="00177D6B"/>
    <w:rsid w:val="00181216"/>
    <w:rsid w:val="00181ADD"/>
    <w:rsid w:val="001822C4"/>
    <w:rsid w:val="00184043"/>
    <w:rsid w:val="00191D20"/>
    <w:rsid w:val="00191F90"/>
    <w:rsid w:val="00193D8F"/>
    <w:rsid w:val="001950C2"/>
    <w:rsid w:val="00195C01"/>
    <w:rsid w:val="00196E81"/>
    <w:rsid w:val="001A7998"/>
    <w:rsid w:val="001B0A3D"/>
    <w:rsid w:val="001B23A1"/>
    <w:rsid w:val="001B3114"/>
    <w:rsid w:val="001B4E74"/>
    <w:rsid w:val="001B7AA3"/>
    <w:rsid w:val="001C1648"/>
    <w:rsid w:val="001C645F"/>
    <w:rsid w:val="001D4B4A"/>
    <w:rsid w:val="001E651D"/>
    <w:rsid w:val="001E678E"/>
    <w:rsid w:val="001F240B"/>
    <w:rsid w:val="001F3637"/>
    <w:rsid w:val="001F47FF"/>
    <w:rsid w:val="001F7789"/>
    <w:rsid w:val="00200E6E"/>
    <w:rsid w:val="0020454B"/>
    <w:rsid w:val="002071BB"/>
    <w:rsid w:val="00207DF5"/>
    <w:rsid w:val="00215B14"/>
    <w:rsid w:val="00223FC4"/>
    <w:rsid w:val="0023206D"/>
    <w:rsid w:val="00233A53"/>
    <w:rsid w:val="00234DE7"/>
    <w:rsid w:val="00240B81"/>
    <w:rsid w:val="0024147F"/>
    <w:rsid w:val="00243B9D"/>
    <w:rsid w:val="0024699F"/>
    <w:rsid w:val="00247D01"/>
    <w:rsid w:val="0025030F"/>
    <w:rsid w:val="002514C5"/>
    <w:rsid w:val="00261A5B"/>
    <w:rsid w:val="002628B5"/>
    <w:rsid w:val="00262E5B"/>
    <w:rsid w:val="00266537"/>
    <w:rsid w:val="00270D8D"/>
    <w:rsid w:val="00276AFE"/>
    <w:rsid w:val="002775B6"/>
    <w:rsid w:val="00283302"/>
    <w:rsid w:val="002863D2"/>
    <w:rsid w:val="002924B8"/>
    <w:rsid w:val="002A3B57"/>
    <w:rsid w:val="002A4E1D"/>
    <w:rsid w:val="002A5411"/>
    <w:rsid w:val="002B42EB"/>
    <w:rsid w:val="002C04EE"/>
    <w:rsid w:val="002C31BF"/>
    <w:rsid w:val="002C43D2"/>
    <w:rsid w:val="002C63D8"/>
    <w:rsid w:val="002C7BFA"/>
    <w:rsid w:val="002D226B"/>
    <w:rsid w:val="002D3B36"/>
    <w:rsid w:val="002D7661"/>
    <w:rsid w:val="002D7FD6"/>
    <w:rsid w:val="002E0CD7"/>
    <w:rsid w:val="002E0CFB"/>
    <w:rsid w:val="002E294C"/>
    <w:rsid w:val="002E5C7B"/>
    <w:rsid w:val="002F4333"/>
    <w:rsid w:val="002F6681"/>
    <w:rsid w:val="00301C39"/>
    <w:rsid w:val="00301F80"/>
    <w:rsid w:val="00304AC2"/>
    <w:rsid w:val="00304CD1"/>
    <w:rsid w:val="00305F89"/>
    <w:rsid w:val="00306CDC"/>
    <w:rsid w:val="00307641"/>
    <w:rsid w:val="00311F11"/>
    <w:rsid w:val="00314C8C"/>
    <w:rsid w:val="00315FB1"/>
    <w:rsid w:val="00316C80"/>
    <w:rsid w:val="00317187"/>
    <w:rsid w:val="00322579"/>
    <w:rsid w:val="00324C4C"/>
    <w:rsid w:val="00327EEF"/>
    <w:rsid w:val="0033239F"/>
    <w:rsid w:val="0033738C"/>
    <w:rsid w:val="0034274B"/>
    <w:rsid w:val="00344B16"/>
    <w:rsid w:val="0034719F"/>
    <w:rsid w:val="00350A35"/>
    <w:rsid w:val="0035531B"/>
    <w:rsid w:val="003571D8"/>
    <w:rsid w:val="00357BC6"/>
    <w:rsid w:val="00361422"/>
    <w:rsid w:val="003616A6"/>
    <w:rsid w:val="003708FA"/>
    <w:rsid w:val="003717A3"/>
    <w:rsid w:val="003753A9"/>
    <w:rsid w:val="0037545D"/>
    <w:rsid w:val="00375551"/>
    <w:rsid w:val="003840EE"/>
    <w:rsid w:val="00386FF1"/>
    <w:rsid w:val="00392EB6"/>
    <w:rsid w:val="00392FB0"/>
    <w:rsid w:val="00394D03"/>
    <w:rsid w:val="003956C6"/>
    <w:rsid w:val="0039768A"/>
    <w:rsid w:val="003A4513"/>
    <w:rsid w:val="003A568C"/>
    <w:rsid w:val="003A5CE6"/>
    <w:rsid w:val="003B03B7"/>
    <w:rsid w:val="003B429F"/>
    <w:rsid w:val="003B5588"/>
    <w:rsid w:val="003C33F2"/>
    <w:rsid w:val="003D582E"/>
    <w:rsid w:val="003D756E"/>
    <w:rsid w:val="003D7991"/>
    <w:rsid w:val="003E0E5C"/>
    <w:rsid w:val="003E15D6"/>
    <w:rsid w:val="003E3CE3"/>
    <w:rsid w:val="003E420D"/>
    <w:rsid w:val="003E4C13"/>
    <w:rsid w:val="003E79F5"/>
    <w:rsid w:val="003F04FC"/>
    <w:rsid w:val="003F3494"/>
    <w:rsid w:val="003F78E7"/>
    <w:rsid w:val="004025EF"/>
    <w:rsid w:val="00402DB7"/>
    <w:rsid w:val="00404BA2"/>
    <w:rsid w:val="004078F3"/>
    <w:rsid w:val="00412F14"/>
    <w:rsid w:val="00413C4C"/>
    <w:rsid w:val="00425FE1"/>
    <w:rsid w:val="00427794"/>
    <w:rsid w:val="00433BAA"/>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4B21"/>
    <w:rsid w:val="0048534E"/>
    <w:rsid w:val="00486107"/>
    <w:rsid w:val="00491827"/>
    <w:rsid w:val="00497119"/>
    <w:rsid w:val="004A6B13"/>
    <w:rsid w:val="004B34E9"/>
    <w:rsid w:val="004B602F"/>
    <w:rsid w:val="004B7607"/>
    <w:rsid w:val="004C086E"/>
    <w:rsid w:val="004C4399"/>
    <w:rsid w:val="004C787C"/>
    <w:rsid w:val="004E339F"/>
    <w:rsid w:val="004E7A1F"/>
    <w:rsid w:val="004F086B"/>
    <w:rsid w:val="004F1D17"/>
    <w:rsid w:val="004F1D5E"/>
    <w:rsid w:val="004F20EE"/>
    <w:rsid w:val="004F2463"/>
    <w:rsid w:val="004F4597"/>
    <w:rsid w:val="004F4B9B"/>
    <w:rsid w:val="005004DA"/>
    <w:rsid w:val="00501B32"/>
    <w:rsid w:val="0050666E"/>
    <w:rsid w:val="00507548"/>
    <w:rsid w:val="005105D9"/>
    <w:rsid w:val="00511AB9"/>
    <w:rsid w:val="00514E77"/>
    <w:rsid w:val="005210B3"/>
    <w:rsid w:val="0052214B"/>
    <w:rsid w:val="00523BB5"/>
    <w:rsid w:val="00523EA7"/>
    <w:rsid w:val="0052444C"/>
    <w:rsid w:val="00525599"/>
    <w:rsid w:val="005302A4"/>
    <w:rsid w:val="00532DAC"/>
    <w:rsid w:val="00534E79"/>
    <w:rsid w:val="0053755E"/>
    <w:rsid w:val="005406EB"/>
    <w:rsid w:val="00542A90"/>
    <w:rsid w:val="00551E8F"/>
    <w:rsid w:val="00553375"/>
    <w:rsid w:val="00555884"/>
    <w:rsid w:val="00564DDD"/>
    <w:rsid w:val="005736B7"/>
    <w:rsid w:val="0057393E"/>
    <w:rsid w:val="0057467C"/>
    <w:rsid w:val="00575E5A"/>
    <w:rsid w:val="00577539"/>
    <w:rsid w:val="00577A3C"/>
    <w:rsid w:val="00580245"/>
    <w:rsid w:val="00581B99"/>
    <w:rsid w:val="0058401D"/>
    <w:rsid w:val="00584F40"/>
    <w:rsid w:val="00594171"/>
    <w:rsid w:val="005971DD"/>
    <w:rsid w:val="005A01D6"/>
    <w:rsid w:val="005A1F44"/>
    <w:rsid w:val="005A3D2F"/>
    <w:rsid w:val="005B031D"/>
    <w:rsid w:val="005B2655"/>
    <w:rsid w:val="005B523D"/>
    <w:rsid w:val="005C2309"/>
    <w:rsid w:val="005D3C39"/>
    <w:rsid w:val="005F12DC"/>
    <w:rsid w:val="005F44D2"/>
    <w:rsid w:val="005F5D3D"/>
    <w:rsid w:val="005F769B"/>
    <w:rsid w:val="005F7739"/>
    <w:rsid w:val="0060115D"/>
    <w:rsid w:val="00601A8C"/>
    <w:rsid w:val="00603E9A"/>
    <w:rsid w:val="0061068E"/>
    <w:rsid w:val="006115D3"/>
    <w:rsid w:val="00616090"/>
    <w:rsid w:val="00625CD7"/>
    <w:rsid w:val="00630C69"/>
    <w:rsid w:val="00631264"/>
    <w:rsid w:val="00631801"/>
    <w:rsid w:val="00632339"/>
    <w:rsid w:val="00632862"/>
    <w:rsid w:val="00634D49"/>
    <w:rsid w:val="00636CF1"/>
    <w:rsid w:val="00640B30"/>
    <w:rsid w:val="00651384"/>
    <w:rsid w:val="00651EAB"/>
    <w:rsid w:val="00653257"/>
    <w:rsid w:val="00653DE8"/>
    <w:rsid w:val="00653FFC"/>
    <w:rsid w:val="00655976"/>
    <w:rsid w:val="0065610E"/>
    <w:rsid w:val="00660AD3"/>
    <w:rsid w:val="00665F2C"/>
    <w:rsid w:val="00666C98"/>
    <w:rsid w:val="00672290"/>
    <w:rsid w:val="00674B45"/>
    <w:rsid w:val="00676101"/>
    <w:rsid w:val="006776B6"/>
    <w:rsid w:val="006826C2"/>
    <w:rsid w:val="00683156"/>
    <w:rsid w:val="00686179"/>
    <w:rsid w:val="00686462"/>
    <w:rsid w:val="00687594"/>
    <w:rsid w:val="00691945"/>
    <w:rsid w:val="00692BAA"/>
    <w:rsid w:val="00693150"/>
    <w:rsid w:val="00693AED"/>
    <w:rsid w:val="00695DAA"/>
    <w:rsid w:val="00696134"/>
    <w:rsid w:val="006A0B3B"/>
    <w:rsid w:val="006A2F56"/>
    <w:rsid w:val="006A5570"/>
    <w:rsid w:val="006A689C"/>
    <w:rsid w:val="006A6AF2"/>
    <w:rsid w:val="006B3D79"/>
    <w:rsid w:val="006B558F"/>
    <w:rsid w:val="006B6FE4"/>
    <w:rsid w:val="006B72D0"/>
    <w:rsid w:val="006C04A0"/>
    <w:rsid w:val="006C2343"/>
    <w:rsid w:val="006C3376"/>
    <w:rsid w:val="006C442A"/>
    <w:rsid w:val="006C6351"/>
    <w:rsid w:val="006E0578"/>
    <w:rsid w:val="006E0617"/>
    <w:rsid w:val="006E1EE5"/>
    <w:rsid w:val="006E277F"/>
    <w:rsid w:val="006E314D"/>
    <w:rsid w:val="006E6144"/>
    <w:rsid w:val="006E74CF"/>
    <w:rsid w:val="006F4014"/>
    <w:rsid w:val="006F6B09"/>
    <w:rsid w:val="00702F01"/>
    <w:rsid w:val="007038DC"/>
    <w:rsid w:val="00704FE4"/>
    <w:rsid w:val="00706F4C"/>
    <w:rsid w:val="0070736C"/>
    <w:rsid w:val="007105BE"/>
    <w:rsid w:val="00710723"/>
    <w:rsid w:val="007134F3"/>
    <w:rsid w:val="00713D3B"/>
    <w:rsid w:val="00723ED1"/>
    <w:rsid w:val="0072463E"/>
    <w:rsid w:val="0072647B"/>
    <w:rsid w:val="007317D5"/>
    <w:rsid w:val="007354E9"/>
    <w:rsid w:val="007356BD"/>
    <w:rsid w:val="00736C77"/>
    <w:rsid w:val="007373EF"/>
    <w:rsid w:val="00740AF5"/>
    <w:rsid w:val="0074334F"/>
    <w:rsid w:val="00743525"/>
    <w:rsid w:val="00744F6A"/>
    <w:rsid w:val="00745555"/>
    <w:rsid w:val="007541A2"/>
    <w:rsid w:val="00755818"/>
    <w:rsid w:val="00761473"/>
    <w:rsid w:val="0076286B"/>
    <w:rsid w:val="00764539"/>
    <w:rsid w:val="00766846"/>
    <w:rsid w:val="0076790E"/>
    <w:rsid w:val="0077273F"/>
    <w:rsid w:val="00773DC0"/>
    <w:rsid w:val="007755E7"/>
    <w:rsid w:val="00775F3E"/>
    <w:rsid w:val="0077673A"/>
    <w:rsid w:val="00776A8A"/>
    <w:rsid w:val="007804B7"/>
    <w:rsid w:val="007846E1"/>
    <w:rsid w:val="007847D6"/>
    <w:rsid w:val="00791077"/>
    <w:rsid w:val="00795337"/>
    <w:rsid w:val="007A00CC"/>
    <w:rsid w:val="007A2107"/>
    <w:rsid w:val="007A5172"/>
    <w:rsid w:val="007A67A0"/>
    <w:rsid w:val="007B33F0"/>
    <w:rsid w:val="007B3D4D"/>
    <w:rsid w:val="007B4E19"/>
    <w:rsid w:val="007B570C"/>
    <w:rsid w:val="007C6A1C"/>
    <w:rsid w:val="007D0559"/>
    <w:rsid w:val="007D39EE"/>
    <w:rsid w:val="007D5A8D"/>
    <w:rsid w:val="007D7A6E"/>
    <w:rsid w:val="007D7AA8"/>
    <w:rsid w:val="007E2234"/>
    <w:rsid w:val="007E4A6E"/>
    <w:rsid w:val="007E5798"/>
    <w:rsid w:val="007E605B"/>
    <w:rsid w:val="007F0F4A"/>
    <w:rsid w:val="007F56A7"/>
    <w:rsid w:val="007F6292"/>
    <w:rsid w:val="007F6C44"/>
    <w:rsid w:val="00800851"/>
    <w:rsid w:val="00802ABF"/>
    <w:rsid w:val="008063DD"/>
    <w:rsid w:val="00806AD2"/>
    <w:rsid w:val="00807DD0"/>
    <w:rsid w:val="0081182F"/>
    <w:rsid w:val="00815435"/>
    <w:rsid w:val="00816EA1"/>
    <w:rsid w:val="00821D01"/>
    <w:rsid w:val="00822B88"/>
    <w:rsid w:val="00826B7B"/>
    <w:rsid w:val="00827BBE"/>
    <w:rsid w:val="00831A23"/>
    <w:rsid w:val="00831DE9"/>
    <w:rsid w:val="00832FC2"/>
    <w:rsid w:val="00833899"/>
    <w:rsid w:val="00834E29"/>
    <w:rsid w:val="00840A62"/>
    <w:rsid w:val="00843F0D"/>
    <w:rsid w:val="0084491A"/>
    <w:rsid w:val="00845C50"/>
    <w:rsid w:val="00846789"/>
    <w:rsid w:val="008513D8"/>
    <w:rsid w:val="00854C86"/>
    <w:rsid w:val="00854CAA"/>
    <w:rsid w:val="00854DC9"/>
    <w:rsid w:val="00856BFF"/>
    <w:rsid w:val="00865FC7"/>
    <w:rsid w:val="00872044"/>
    <w:rsid w:val="00876D73"/>
    <w:rsid w:val="00887139"/>
    <w:rsid w:val="00887F36"/>
    <w:rsid w:val="00893C9B"/>
    <w:rsid w:val="00894E31"/>
    <w:rsid w:val="0089568E"/>
    <w:rsid w:val="008970AF"/>
    <w:rsid w:val="008A1A39"/>
    <w:rsid w:val="008A1A55"/>
    <w:rsid w:val="008A2F02"/>
    <w:rsid w:val="008A3568"/>
    <w:rsid w:val="008A79B7"/>
    <w:rsid w:val="008B2021"/>
    <w:rsid w:val="008B22D4"/>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3469"/>
    <w:rsid w:val="00904780"/>
    <w:rsid w:val="009060EE"/>
    <w:rsid w:val="0090635B"/>
    <w:rsid w:val="00907905"/>
    <w:rsid w:val="00920DEB"/>
    <w:rsid w:val="00922385"/>
    <w:rsid w:val="009223DF"/>
    <w:rsid w:val="00926A53"/>
    <w:rsid w:val="00930B79"/>
    <w:rsid w:val="00936091"/>
    <w:rsid w:val="00936484"/>
    <w:rsid w:val="009406ED"/>
    <w:rsid w:val="00940D8A"/>
    <w:rsid w:val="00942957"/>
    <w:rsid w:val="00944130"/>
    <w:rsid w:val="00945869"/>
    <w:rsid w:val="00951218"/>
    <w:rsid w:val="009531C1"/>
    <w:rsid w:val="0095570C"/>
    <w:rsid w:val="00956E6A"/>
    <w:rsid w:val="009577F2"/>
    <w:rsid w:val="00961490"/>
    <w:rsid w:val="00962258"/>
    <w:rsid w:val="00964860"/>
    <w:rsid w:val="009678B7"/>
    <w:rsid w:val="00971A54"/>
    <w:rsid w:val="00971AF4"/>
    <w:rsid w:val="00972EF6"/>
    <w:rsid w:val="00992D9C"/>
    <w:rsid w:val="00993835"/>
    <w:rsid w:val="00996972"/>
    <w:rsid w:val="00996CB8"/>
    <w:rsid w:val="009A15AE"/>
    <w:rsid w:val="009A7A46"/>
    <w:rsid w:val="009B2E97"/>
    <w:rsid w:val="009B5146"/>
    <w:rsid w:val="009C3AB2"/>
    <w:rsid w:val="009C418E"/>
    <w:rsid w:val="009C442C"/>
    <w:rsid w:val="009C6243"/>
    <w:rsid w:val="009D20A1"/>
    <w:rsid w:val="009D380E"/>
    <w:rsid w:val="009D5E4A"/>
    <w:rsid w:val="009D615E"/>
    <w:rsid w:val="009D706D"/>
    <w:rsid w:val="009E0162"/>
    <w:rsid w:val="009E07F4"/>
    <w:rsid w:val="009E1201"/>
    <w:rsid w:val="009E7C45"/>
    <w:rsid w:val="009F309B"/>
    <w:rsid w:val="009F392E"/>
    <w:rsid w:val="009F53C5"/>
    <w:rsid w:val="00A04699"/>
    <w:rsid w:val="00A05AB8"/>
    <w:rsid w:val="00A0740E"/>
    <w:rsid w:val="00A104EB"/>
    <w:rsid w:val="00A1185B"/>
    <w:rsid w:val="00A119EC"/>
    <w:rsid w:val="00A132D2"/>
    <w:rsid w:val="00A15262"/>
    <w:rsid w:val="00A23DEA"/>
    <w:rsid w:val="00A30791"/>
    <w:rsid w:val="00A318A2"/>
    <w:rsid w:val="00A36099"/>
    <w:rsid w:val="00A4050F"/>
    <w:rsid w:val="00A4776D"/>
    <w:rsid w:val="00A47EB4"/>
    <w:rsid w:val="00A50641"/>
    <w:rsid w:val="00A50E1B"/>
    <w:rsid w:val="00A530BF"/>
    <w:rsid w:val="00A6177B"/>
    <w:rsid w:val="00A66136"/>
    <w:rsid w:val="00A71189"/>
    <w:rsid w:val="00A72E1E"/>
    <w:rsid w:val="00A7364A"/>
    <w:rsid w:val="00A74DCC"/>
    <w:rsid w:val="00A753ED"/>
    <w:rsid w:val="00A77512"/>
    <w:rsid w:val="00A77A5C"/>
    <w:rsid w:val="00A94C2F"/>
    <w:rsid w:val="00AA257A"/>
    <w:rsid w:val="00AA2C03"/>
    <w:rsid w:val="00AA3D6D"/>
    <w:rsid w:val="00AA3E17"/>
    <w:rsid w:val="00AA4CBB"/>
    <w:rsid w:val="00AA65FA"/>
    <w:rsid w:val="00AA7035"/>
    <w:rsid w:val="00AA7351"/>
    <w:rsid w:val="00AA7782"/>
    <w:rsid w:val="00AB1063"/>
    <w:rsid w:val="00AB3B6E"/>
    <w:rsid w:val="00AB5AE0"/>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98E"/>
    <w:rsid w:val="00AF4A09"/>
    <w:rsid w:val="00B008D5"/>
    <w:rsid w:val="00B02DC4"/>
    <w:rsid w:val="00B02F73"/>
    <w:rsid w:val="00B05242"/>
    <w:rsid w:val="00B0619F"/>
    <w:rsid w:val="00B11ED7"/>
    <w:rsid w:val="00B13A26"/>
    <w:rsid w:val="00B15D0D"/>
    <w:rsid w:val="00B22106"/>
    <w:rsid w:val="00B30CF3"/>
    <w:rsid w:val="00B36181"/>
    <w:rsid w:val="00B429CF"/>
    <w:rsid w:val="00B5431A"/>
    <w:rsid w:val="00B555CD"/>
    <w:rsid w:val="00B60046"/>
    <w:rsid w:val="00B61530"/>
    <w:rsid w:val="00B62EAA"/>
    <w:rsid w:val="00B6667D"/>
    <w:rsid w:val="00B71CC3"/>
    <w:rsid w:val="00B74760"/>
    <w:rsid w:val="00B75EE1"/>
    <w:rsid w:val="00B767F8"/>
    <w:rsid w:val="00B77481"/>
    <w:rsid w:val="00B77C6D"/>
    <w:rsid w:val="00B80E53"/>
    <w:rsid w:val="00B8518B"/>
    <w:rsid w:val="00B90978"/>
    <w:rsid w:val="00B9772C"/>
    <w:rsid w:val="00B97CC3"/>
    <w:rsid w:val="00BA3937"/>
    <w:rsid w:val="00BA5EF6"/>
    <w:rsid w:val="00BB4AF2"/>
    <w:rsid w:val="00BB7151"/>
    <w:rsid w:val="00BB78CB"/>
    <w:rsid w:val="00BC06C4"/>
    <w:rsid w:val="00BC1C4B"/>
    <w:rsid w:val="00BC6D2B"/>
    <w:rsid w:val="00BC7D7A"/>
    <w:rsid w:val="00BD0212"/>
    <w:rsid w:val="00BD3804"/>
    <w:rsid w:val="00BD6903"/>
    <w:rsid w:val="00BD7E91"/>
    <w:rsid w:val="00BD7F0D"/>
    <w:rsid w:val="00BE2276"/>
    <w:rsid w:val="00BE49F4"/>
    <w:rsid w:val="00C02D0A"/>
    <w:rsid w:val="00C03A6E"/>
    <w:rsid w:val="00C1197B"/>
    <w:rsid w:val="00C12857"/>
    <w:rsid w:val="00C154A5"/>
    <w:rsid w:val="00C226C0"/>
    <w:rsid w:val="00C30ADB"/>
    <w:rsid w:val="00C35F57"/>
    <w:rsid w:val="00C42FE6"/>
    <w:rsid w:val="00C44F6A"/>
    <w:rsid w:val="00C44FC0"/>
    <w:rsid w:val="00C53116"/>
    <w:rsid w:val="00C539F7"/>
    <w:rsid w:val="00C609F0"/>
    <w:rsid w:val="00C6198E"/>
    <w:rsid w:val="00C708EA"/>
    <w:rsid w:val="00C71941"/>
    <w:rsid w:val="00C7324A"/>
    <w:rsid w:val="00C759F1"/>
    <w:rsid w:val="00C776E5"/>
    <w:rsid w:val="00C778A5"/>
    <w:rsid w:val="00C857EB"/>
    <w:rsid w:val="00C93E06"/>
    <w:rsid w:val="00C95162"/>
    <w:rsid w:val="00C953B5"/>
    <w:rsid w:val="00CA3A8C"/>
    <w:rsid w:val="00CB1C2E"/>
    <w:rsid w:val="00CB21FD"/>
    <w:rsid w:val="00CB3151"/>
    <w:rsid w:val="00CB6A37"/>
    <w:rsid w:val="00CB7684"/>
    <w:rsid w:val="00CB796A"/>
    <w:rsid w:val="00CC4380"/>
    <w:rsid w:val="00CC7C8F"/>
    <w:rsid w:val="00CD1FC4"/>
    <w:rsid w:val="00CD2594"/>
    <w:rsid w:val="00CE036A"/>
    <w:rsid w:val="00CE7767"/>
    <w:rsid w:val="00CF4A89"/>
    <w:rsid w:val="00CF59B0"/>
    <w:rsid w:val="00D019D7"/>
    <w:rsid w:val="00D01F9B"/>
    <w:rsid w:val="00D034A0"/>
    <w:rsid w:val="00D10A2D"/>
    <w:rsid w:val="00D10F64"/>
    <w:rsid w:val="00D139AC"/>
    <w:rsid w:val="00D16B33"/>
    <w:rsid w:val="00D21061"/>
    <w:rsid w:val="00D21A75"/>
    <w:rsid w:val="00D24E76"/>
    <w:rsid w:val="00D30ADF"/>
    <w:rsid w:val="00D37B14"/>
    <w:rsid w:val="00D4108E"/>
    <w:rsid w:val="00D42D34"/>
    <w:rsid w:val="00D4300E"/>
    <w:rsid w:val="00D462AA"/>
    <w:rsid w:val="00D506B4"/>
    <w:rsid w:val="00D6163D"/>
    <w:rsid w:val="00D6259C"/>
    <w:rsid w:val="00D64E41"/>
    <w:rsid w:val="00D74E83"/>
    <w:rsid w:val="00D831A3"/>
    <w:rsid w:val="00D84787"/>
    <w:rsid w:val="00D85F52"/>
    <w:rsid w:val="00D87B1C"/>
    <w:rsid w:val="00D94B7C"/>
    <w:rsid w:val="00D97BE3"/>
    <w:rsid w:val="00DA3711"/>
    <w:rsid w:val="00DA4291"/>
    <w:rsid w:val="00DB3898"/>
    <w:rsid w:val="00DB4EAD"/>
    <w:rsid w:val="00DB619A"/>
    <w:rsid w:val="00DB6628"/>
    <w:rsid w:val="00DB7655"/>
    <w:rsid w:val="00DC7F25"/>
    <w:rsid w:val="00DD46F3"/>
    <w:rsid w:val="00DD59EB"/>
    <w:rsid w:val="00DD6225"/>
    <w:rsid w:val="00DD63D8"/>
    <w:rsid w:val="00DD7A41"/>
    <w:rsid w:val="00DE276A"/>
    <w:rsid w:val="00DE51A5"/>
    <w:rsid w:val="00DE56F2"/>
    <w:rsid w:val="00DF116D"/>
    <w:rsid w:val="00DF651A"/>
    <w:rsid w:val="00E01D8D"/>
    <w:rsid w:val="00E01EA1"/>
    <w:rsid w:val="00E06DCD"/>
    <w:rsid w:val="00E135DC"/>
    <w:rsid w:val="00E13D01"/>
    <w:rsid w:val="00E16FF7"/>
    <w:rsid w:val="00E17045"/>
    <w:rsid w:val="00E20A91"/>
    <w:rsid w:val="00E21F6C"/>
    <w:rsid w:val="00E22C30"/>
    <w:rsid w:val="00E24055"/>
    <w:rsid w:val="00E24F78"/>
    <w:rsid w:val="00E26D68"/>
    <w:rsid w:val="00E3004C"/>
    <w:rsid w:val="00E34055"/>
    <w:rsid w:val="00E34F98"/>
    <w:rsid w:val="00E37347"/>
    <w:rsid w:val="00E437B0"/>
    <w:rsid w:val="00E44045"/>
    <w:rsid w:val="00E51116"/>
    <w:rsid w:val="00E6042B"/>
    <w:rsid w:val="00E615E7"/>
    <w:rsid w:val="00E618C4"/>
    <w:rsid w:val="00E61B47"/>
    <w:rsid w:val="00E6502D"/>
    <w:rsid w:val="00E7218A"/>
    <w:rsid w:val="00E75AC2"/>
    <w:rsid w:val="00E8234F"/>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2C78"/>
    <w:rsid w:val="00ED37D9"/>
    <w:rsid w:val="00ED482E"/>
    <w:rsid w:val="00ED6360"/>
    <w:rsid w:val="00EE0341"/>
    <w:rsid w:val="00EE2244"/>
    <w:rsid w:val="00EE3C5F"/>
    <w:rsid w:val="00EE7882"/>
    <w:rsid w:val="00EF04CC"/>
    <w:rsid w:val="00EF0C73"/>
    <w:rsid w:val="00EF316F"/>
    <w:rsid w:val="00EF42E0"/>
    <w:rsid w:val="00EF45B6"/>
    <w:rsid w:val="00EF4DAC"/>
    <w:rsid w:val="00F016C7"/>
    <w:rsid w:val="00F04EF2"/>
    <w:rsid w:val="00F07102"/>
    <w:rsid w:val="00F104C8"/>
    <w:rsid w:val="00F12DEC"/>
    <w:rsid w:val="00F1715C"/>
    <w:rsid w:val="00F20FCF"/>
    <w:rsid w:val="00F23925"/>
    <w:rsid w:val="00F26ECE"/>
    <w:rsid w:val="00F310F8"/>
    <w:rsid w:val="00F33F1B"/>
    <w:rsid w:val="00F356B1"/>
    <w:rsid w:val="00F35939"/>
    <w:rsid w:val="00F360EB"/>
    <w:rsid w:val="00F3776B"/>
    <w:rsid w:val="00F41AEB"/>
    <w:rsid w:val="00F43BCE"/>
    <w:rsid w:val="00F45607"/>
    <w:rsid w:val="00F46000"/>
    <w:rsid w:val="00F4722B"/>
    <w:rsid w:val="00F4722F"/>
    <w:rsid w:val="00F52965"/>
    <w:rsid w:val="00F54432"/>
    <w:rsid w:val="00F54EE1"/>
    <w:rsid w:val="00F55E93"/>
    <w:rsid w:val="00F569C6"/>
    <w:rsid w:val="00F61B80"/>
    <w:rsid w:val="00F659EB"/>
    <w:rsid w:val="00F6682C"/>
    <w:rsid w:val="00F67F82"/>
    <w:rsid w:val="00F720CC"/>
    <w:rsid w:val="00F73E11"/>
    <w:rsid w:val="00F86BA6"/>
    <w:rsid w:val="00F911D1"/>
    <w:rsid w:val="00F92075"/>
    <w:rsid w:val="00F95A2C"/>
    <w:rsid w:val="00F969C1"/>
    <w:rsid w:val="00F97B8C"/>
    <w:rsid w:val="00FB6342"/>
    <w:rsid w:val="00FC6389"/>
    <w:rsid w:val="00FD014E"/>
    <w:rsid w:val="00FD2EA2"/>
    <w:rsid w:val="00FD39DE"/>
    <w:rsid w:val="00FD4743"/>
    <w:rsid w:val="00FD5538"/>
    <w:rsid w:val="00FD7287"/>
    <w:rsid w:val="00FE063F"/>
    <w:rsid w:val="00FE4333"/>
    <w:rsid w:val="00FE6AEC"/>
    <w:rsid w:val="00FE77F3"/>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character" w:customStyle="1" w:styleId="normaltextrun">
    <w:name w:val="normaltextrun"/>
    <w:basedOn w:val="Standardnpsmoodstavce"/>
    <w:rsid w:val="007B4E19"/>
  </w:style>
  <w:style w:type="character" w:customStyle="1" w:styleId="Odstavec1-1aChar">
    <w:name w:val="_Odstavec_1-1_a) Char"/>
    <w:basedOn w:val="Standardnpsmoodstavce"/>
    <w:link w:val="Odstavec1-1a"/>
    <w:locked/>
    <w:rsid w:val="00AA7782"/>
  </w:style>
  <w:style w:type="character" w:styleId="Nevyeenzmnka">
    <w:name w:val="Unresolved Mention"/>
    <w:basedOn w:val="Standardnpsmoodstavce"/>
    <w:uiPriority w:val="99"/>
    <w:semiHidden/>
    <w:unhideWhenUsed/>
    <w:rsid w:val="005B0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6A6F9-084D-4FBD-B9D0-D23763123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79CAD2E-E4B5-4118-A7E7-1451F233961B}">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2</TotalTime>
  <Pages>42</Pages>
  <Words>18198</Words>
  <Characters>107375</Characters>
  <Application>Microsoft Office Word</Application>
  <DocSecurity>0</DocSecurity>
  <Lines>894</Lines>
  <Paragraphs>250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2019-03-07T14:42:00Z</cp:lastPrinted>
  <dcterms:created xsi:type="dcterms:W3CDTF">2024-12-19T08:12:00Z</dcterms:created>
  <dcterms:modified xsi:type="dcterms:W3CDTF">2024-12-19T08:38:00Z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